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53CC8" w14:textId="77777777" w:rsidR="000E5FD6" w:rsidRPr="00860215" w:rsidRDefault="000E5FD6" w:rsidP="0082714A">
      <w:pPr>
        <w:widowControl w:val="0"/>
        <w:tabs>
          <w:tab w:val="left" w:pos="314"/>
          <w:tab w:val="left" w:pos="3009"/>
          <w:tab w:val="center" w:pos="4678"/>
        </w:tabs>
        <w:jc w:val="center"/>
        <w:rPr>
          <w:rFonts w:eastAsia="Arial Unicode MS"/>
          <w:b/>
          <w:sz w:val="20"/>
          <w:szCs w:val="20"/>
        </w:rPr>
      </w:pPr>
      <w:r w:rsidRPr="00860215">
        <w:rPr>
          <w:rFonts w:eastAsia="Arial Unicode MS"/>
          <w:b/>
          <w:sz w:val="20"/>
          <w:szCs w:val="20"/>
        </w:rPr>
        <w:t xml:space="preserve">ĐIỀU KHOẢN VÀ ĐIỀU KIỆN MỞ VÀ SỬ DỤNG </w:t>
      </w:r>
    </w:p>
    <w:p w14:paraId="60261FA6" w14:textId="05741B13" w:rsidR="00181E4C" w:rsidRDefault="000E5FD6" w:rsidP="00181E4C">
      <w:pPr>
        <w:widowControl w:val="0"/>
        <w:jc w:val="center"/>
        <w:rPr>
          <w:rFonts w:eastAsia="Arial Unicode MS"/>
          <w:b/>
          <w:sz w:val="20"/>
          <w:szCs w:val="20"/>
        </w:rPr>
      </w:pPr>
      <w:r w:rsidRPr="00860215">
        <w:rPr>
          <w:rFonts w:eastAsia="Arial Unicode MS"/>
          <w:b/>
          <w:sz w:val="20"/>
          <w:szCs w:val="20"/>
        </w:rPr>
        <w:t xml:space="preserve"> TÀI KHOẢN THANH TOÁN VÀ TÀI KHOẢN ĐẦU TƯ GIÁN TIẾP NƯỚC NGOÀI VÀO VIỆT NAM DÀNH CHO KHÁCH HÀNG TỔ CHỨC</w:t>
      </w:r>
      <w:r w:rsidRPr="00860215" w:rsidDel="000E5FD6">
        <w:rPr>
          <w:rFonts w:eastAsia="Arial Unicode MS"/>
          <w:b/>
          <w:sz w:val="20"/>
          <w:szCs w:val="20"/>
        </w:rPr>
        <w:t xml:space="preserve"> </w:t>
      </w:r>
    </w:p>
    <w:p w14:paraId="2CCAFF28" w14:textId="077CF741" w:rsidR="002D564C" w:rsidRPr="00181E4C" w:rsidRDefault="002D564C" w:rsidP="00181E4C">
      <w:pPr>
        <w:widowControl w:val="0"/>
        <w:jc w:val="center"/>
        <w:rPr>
          <w:b/>
          <w:i/>
          <w:noProof/>
          <w:sz w:val="20"/>
          <w:szCs w:val="20"/>
        </w:rPr>
      </w:pPr>
      <w:r w:rsidRPr="00860215">
        <w:rPr>
          <w:b/>
          <w:i/>
          <w:noProof/>
          <w:sz w:val="20"/>
          <w:szCs w:val="20"/>
        </w:rPr>
        <w:t>TERMS AND CONDITIONS</w:t>
      </w:r>
      <w:r w:rsidR="00C540C8" w:rsidRPr="00860215">
        <w:rPr>
          <w:b/>
          <w:i/>
          <w:noProof/>
          <w:sz w:val="20"/>
          <w:szCs w:val="20"/>
        </w:rPr>
        <w:t xml:space="preserve"> </w:t>
      </w:r>
      <w:r w:rsidRPr="00860215">
        <w:rPr>
          <w:b/>
          <w:i/>
          <w:noProof/>
          <w:sz w:val="20"/>
          <w:szCs w:val="20"/>
        </w:rPr>
        <w:t xml:space="preserve">OF OPENING AND </w:t>
      </w:r>
      <w:r w:rsidR="00C540C8" w:rsidRPr="00860215">
        <w:rPr>
          <w:b/>
          <w:i/>
          <w:noProof/>
          <w:sz w:val="20"/>
          <w:szCs w:val="20"/>
        </w:rPr>
        <w:t>US</w:t>
      </w:r>
      <w:r w:rsidR="00181E4C">
        <w:rPr>
          <w:b/>
          <w:i/>
          <w:noProof/>
          <w:sz w:val="20"/>
          <w:szCs w:val="20"/>
        </w:rPr>
        <w:t xml:space="preserve">IN </w:t>
      </w:r>
      <w:r w:rsidR="005436E0" w:rsidRPr="00860215">
        <w:rPr>
          <w:b/>
          <w:i/>
          <w:noProof/>
          <w:sz w:val="20"/>
          <w:szCs w:val="20"/>
        </w:rPr>
        <w:t>CURRENT</w:t>
      </w:r>
      <w:r w:rsidR="00C540C8" w:rsidRPr="00860215">
        <w:rPr>
          <w:b/>
          <w:i/>
          <w:noProof/>
          <w:sz w:val="20"/>
          <w:szCs w:val="20"/>
        </w:rPr>
        <w:t xml:space="preserve"> </w:t>
      </w:r>
      <w:r w:rsidRPr="00860215">
        <w:rPr>
          <w:b/>
          <w:i/>
          <w:noProof/>
          <w:sz w:val="20"/>
          <w:szCs w:val="20"/>
        </w:rPr>
        <w:t>ACCOUNT FOR NON – INDIVIDUAL</w:t>
      </w:r>
    </w:p>
    <w:p w14:paraId="45DA8C9E" w14:textId="707AEA25" w:rsidR="00470C17" w:rsidRPr="00860215" w:rsidRDefault="00470C17" w:rsidP="0082714A">
      <w:pPr>
        <w:widowControl w:val="0"/>
        <w:tabs>
          <w:tab w:val="left" w:pos="314"/>
        </w:tabs>
        <w:spacing w:before="100" w:after="100"/>
        <w:jc w:val="center"/>
        <w:rPr>
          <w:rFonts w:eastAsia="Arial Unicode MS"/>
          <w:b/>
          <w:sz w:val="20"/>
          <w:szCs w:val="20"/>
        </w:rPr>
      </w:pPr>
      <w:r w:rsidRPr="00860215">
        <w:rPr>
          <w:rFonts w:eastAsia="Arial Unicode MS"/>
          <w:b/>
          <w:sz w:val="20"/>
          <w:szCs w:val="20"/>
        </w:rPr>
        <w:t>(Áp dụng từ ngày</w:t>
      </w:r>
      <w:r w:rsidR="002D564C" w:rsidRPr="00860215">
        <w:rPr>
          <w:rFonts w:eastAsia="Arial Unicode MS"/>
          <w:b/>
          <w:sz w:val="20"/>
          <w:szCs w:val="20"/>
        </w:rPr>
        <w:t>/</w:t>
      </w:r>
      <w:r w:rsidR="002D564C" w:rsidRPr="00860215">
        <w:rPr>
          <w:b/>
          <w:i/>
          <w:noProof/>
          <w:sz w:val="20"/>
          <w:szCs w:val="20"/>
        </w:rPr>
        <w:t>Apply from</w:t>
      </w:r>
      <w:r w:rsidR="009F509B" w:rsidRPr="00860215">
        <w:rPr>
          <w:rFonts w:eastAsia="Arial Unicode MS"/>
          <w:b/>
          <w:sz w:val="20"/>
          <w:szCs w:val="20"/>
        </w:rPr>
        <w:t>:</w:t>
      </w:r>
      <w:r w:rsidR="008C6CA9" w:rsidRPr="00860215">
        <w:rPr>
          <w:rFonts w:eastAsia="Arial Unicode MS"/>
          <w:b/>
          <w:sz w:val="20"/>
          <w:szCs w:val="20"/>
        </w:rPr>
        <w:t xml:space="preserve"> </w:t>
      </w:r>
      <w:r w:rsidR="00E74054">
        <w:rPr>
          <w:rFonts w:eastAsia="Arial Unicode MS"/>
          <w:b/>
          <w:sz w:val="20"/>
          <w:szCs w:val="20"/>
        </w:rPr>
        <w:t>…</w:t>
      </w:r>
      <w:r w:rsidR="00E74054">
        <w:rPr>
          <w:rFonts w:eastAsia="Arial Unicode MS"/>
          <w:b/>
          <w:sz w:val="20"/>
          <w:szCs w:val="20"/>
          <w:lang w:val="vi-VN"/>
        </w:rPr>
        <w:t>......................................</w:t>
      </w:r>
      <w:bookmarkStart w:id="0" w:name="_GoBack"/>
      <w:bookmarkEnd w:id="0"/>
      <w:r w:rsidRPr="00860215">
        <w:rPr>
          <w:rFonts w:eastAsia="Arial Unicode MS"/>
          <w:b/>
          <w:sz w:val="20"/>
          <w:szCs w:val="20"/>
        </w:rPr>
        <w:t>)</w:t>
      </w:r>
    </w:p>
    <w:p w14:paraId="14A1FA2E" w14:textId="582D8F8D" w:rsidR="00470C17" w:rsidRPr="00860215" w:rsidRDefault="00470C17" w:rsidP="0082714A">
      <w:pPr>
        <w:widowControl w:val="0"/>
        <w:tabs>
          <w:tab w:val="left" w:pos="314"/>
        </w:tabs>
        <w:spacing w:before="100" w:after="100"/>
        <w:ind w:firstLine="425"/>
        <w:jc w:val="both"/>
        <w:rPr>
          <w:rFonts w:eastAsia="Arial Unicode MS"/>
          <w:sz w:val="20"/>
          <w:szCs w:val="20"/>
        </w:rPr>
      </w:pPr>
      <w:r w:rsidRPr="00860215">
        <w:rPr>
          <w:rFonts w:eastAsia="Arial Unicode MS"/>
          <w:sz w:val="20"/>
          <w:szCs w:val="20"/>
        </w:rPr>
        <w:t>Nội dung các Điều k</w:t>
      </w:r>
      <w:r w:rsidR="009F509B" w:rsidRPr="00860215">
        <w:rPr>
          <w:rFonts w:eastAsia="Arial Unicode MS"/>
          <w:sz w:val="20"/>
          <w:szCs w:val="20"/>
        </w:rPr>
        <w:t>hoản</w:t>
      </w:r>
      <w:r w:rsidRPr="00860215">
        <w:rPr>
          <w:rFonts w:eastAsia="Arial Unicode MS"/>
          <w:sz w:val="20"/>
          <w:szCs w:val="20"/>
        </w:rPr>
        <w:t xml:space="preserve"> và Điều k</w:t>
      </w:r>
      <w:r w:rsidR="009F509B" w:rsidRPr="00860215">
        <w:rPr>
          <w:rFonts w:eastAsia="Arial Unicode MS"/>
          <w:sz w:val="20"/>
          <w:szCs w:val="20"/>
        </w:rPr>
        <w:t>iệ</w:t>
      </w:r>
      <w:r w:rsidRPr="00860215">
        <w:rPr>
          <w:rFonts w:eastAsia="Arial Unicode MS"/>
          <w:sz w:val="20"/>
          <w:szCs w:val="20"/>
        </w:rPr>
        <w:t>n mở và sử dụng Tài khoản thanh toán</w:t>
      </w:r>
      <w:r w:rsidR="001303B6" w:rsidRPr="00860215">
        <w:rPr>
          <w:rFonts w:eastAsia="Arial Unicode MS"/>
          <w:sz w:val="20"/>
          <w:szCs w:val="20"/>
        </w:rPr>
        <w:t xml:space="preserve"> </w:t>
      </w:r>
      <w:r w:rsidRPr="00860215">
        <w:rPr>
          <w:rFonts w:eastAsia="Arial Unicode MS"/>
          <w:sz w:val="20"/>
          <w:szCs w:val="20"/>
        </w:rPr>
        <w:t xml:space="preserve">của Ngân hàng TMCP Việt Á dưới đây </w:t>
      </w:r>
      <w:r w:rsidRPr="00860215">
        <w:rPr>
          <w:rFonts w:eastAsia="Arial Unicode MS"/>
          <w:i/>
          <w:sz w:val="20"/>
          <w:szCs w:val="20"/>
        </w:rPr>
        <w:t>(gọi tắt là “Bản Điều k</w:t>
      </w:r>
      <w:r w:rsidR="009F509B" w:rsidRPr="00860215">
        <w:rPr>
          <w:rFonts w:eastAsia="Arial Unicode MS"/>
          <w:i/>
          <w:sz w:val="20"/>
          <w:szCs w:val="20"/>
        </w:rPr>
        <w:t>hoản</w:t>
      </w:r>
      <w:r w:rsidRPr="00860215">
        <w:rPr>
          <w:rFonts w:eastAsia="Arial Unicode MS"/>
          <w:i/>
          <w:sz w:val="20"/>
          <w:szCs w:val="20"/>
        </w:rPr>
        <w:t xml:space="preserve"> và Điều k</w:t>
      </w:r>
      <w:r w:rsidR="009F509B" w:rsidRPr="00860215">
        <w:rPr>
          <w:rFonts w:eastAsia="Arial Unicode MS"/>
          <w:i/>
          <w:sz w:val="20"/>
          <w:szCs w:val="20"/>
        </w:rPr>
        <w:t>iện</w:t>
      </w:r>
      <w:r w:rsidRPr="00860215">
        <w:rPr>
          <w:rFonts w:eastAsia="Arial Unicode MS"/>
          <w:i/>
          <w:sz w:val="20"/>
          <w:szCs w:val="20"/>
        </w:rPr>
        <w:t>”)</w:t>
      </w:r>
      <w:r w:rsidRPr="00860215">
        <w:rPr>
          <w:rFonts w:eastAsia="Arial Unicode MS"/>
          <w:sz w:val="20"/>
          <w:szCs w:val="20"/>
        </w:rPr>
        <w:t xml:space="preserve"> </w:t>
      </w:r>
      <w:r w:rsidR="00201871" w:rsidRPr="00860215">
        <w:rPr>
          <w:rFonts w:eastAsia="Arial Unicode MS"/>
          <w:sz w:val="20"/>
          <w:szCs w:val="20"/>
        </w:rPr>
        <w:t xml:space="preserve">áp dụng cho Khách hàng Tổ chức </w:t>
      </w:r>
      <w:r w:rsidR="00201871" w:rsidRPr="00860215">
        <w:rPr>
          <w:rFonts w:eastAsia="Arial Unicode MS"/>
          <w:i/>
          <w:sz w:val="20"/>
          <w:szCs w:val="20"/>
        </w:rPr>
        <w:t xml:space="preserve">(bao gồm tài khoản thanh toán chung dành cho Khách hàng Tổ chức) </w:t>
      </w:r>
      <w:r w:rsidR="00201871" w:rsidRPr="00860215">
        <w:rPr>
          <w:rFonts w:eastAsia="Arial Unicode MS"/>
          <w:sz w:val="20"/>
          <w:szCs w:val="20"/>
        </w:rPr>
        <w:t xml:space="preserve">và là một bộ phận không tách rời của </w:t>
      </w:r>
      <w:r w:rsidR="009F509B" w:rsidRPr="00860215">
        <w:rPr>
          <w:rFonts w:eastAsia="Arial Unicode MS"/>
          <w:sz w:val="20"/>
          <w:szCs w:val="20"/>
        </w:rPr>
        <w:t>Thỏa thuận</w:t>
      </w:r>
      <w:r w:rsidRPr="00860215">
        <w:rPr>
          <w:rFonts w:eastAsia="Arial Unicode MS"/>
          <w:sz w:val="20"/>
          <w:szCs w:val="20"/>
        </w:rPr>
        <w:t xml:space="preserve"> mở và sử dụng Tài khoản thanh toán</w:t>
      </w:r>
      <w:r w:rsidR="00586097" w:rsidRPr="00860215">
        <w:rPr>
          <w:rFonts w:eastAsia="Arial Unicode MS"/>
          <w:sz w:val="20"/>
          <w:szCs w:val="20"/>
        </w:rPr>
        <w:t>, dịch vụ Ngân hàng số</w:t>
      </w:r>
      <w:r w:rsidRPr="00860215">
        <w:rPr>
          <w:rFonts w:eastAsia="Arial Unicode MS"/>
          <w:sz w:val="20"/>
          <w:szCs w:val="20"/>
        </w:rPr>
        <w:t xml:space="preserve"> dành cho </w:t>
      </w:r>
      <w:r w:rsidR="00586097" w:rsidRPr="00860215">
        <w:rPr>
          <w:rFonts w:eastAsia="Arial Unicode MS"/>
          <w:sz w:val="20"/>
          <w:szCs w:val="20"/>
        </w:rPr>
        <w:t>Khách hàng T</w:t>
      </w:r>
      <w:r w:rsidRPr="00860215">
        <w:rPr>
          <w:rFonts w:eastAsia="Arial Unicode MS"/>
          <w:sz w:val="20"/>
          <w:szCs w:val="20"/>
        </w:rPr>
        <w:t xml:space="preserve">ổ chức của Ngân hàng TMCP Việt Á (gọi tắt là </w:t>
      </w:r>
      <w:r w:rsidRPr="00860215">
        <w:rPr>
          <w:rFonts w:eastAsia="Arial Unicode MS"/>
          <w:i/>
          <w:sz w:val="20"/>
          <w:szCs w:val="20"/>
        </w:rPr>
        <w:t>“</w:t>
      </w:r>
      <w:r w:rsidR="009F509B" w:rsidRPr="00860215">
        <w:rPr>
          <w:rFonts w:eastAsia="Arial Unicode MS"/>
          <w:i/>
          <w:sz w:val="20"/>
          <w:szCs w:val="20"/>
        </w:rPr>
        <w:t>Thỏa thuận</w:t>
      </w:r>
      <w:r w:rsidRPr="00860215">
        <w:rPr>
          <w:rFonts w:eastAsia="Arial Unicode MS"/>
          <w:i/>
          <w:sz w:val="20"/>
          <w:szCs w:val="20"/>
        </w:rPr>
        <w:t>”</w:t>
      </w:r>
      <w:r w:rsidRPr="00860215">
        <w:rPr>
          <w:rFonts w:eastAsia="Arial Unicode MS"/>
          <w:sz w:val="20"/>
          <w:szCs w:val="20"/>
        </w:rPr>
        <w:t xml:space="preserve">) </w:t>
      </w:r>
      <w:r w:rsidR="00201871" w:rsidRPr="00860215">
        <w:rPr>
          <w:rFonts w:eastAsia="Arial Unicode MS"/>
          <w:sz w:val="20"/>
          <w:szCs w:val="20"/>
        </w:rPr>
        <w:t>đã được ký kết, xác lập giữa VAB với bất kỳ Khách hàng Tổ chức nào.</w:t>
      </w:r>
    </w:p>
    <w:p w14:paraId="0FD27538" w14:textId="2D731DB0" w:rsidR="00624499" w:rsidRPr="00860215" w:rsidRDefault="00624499" w:rsidP="0082714A">
      <w:pPr>
        <w:widowControl w:val="0"/>
        <w:tabs>
          <w:tab w:val="left" w:pos="314"/>
        </w:tabs>
        <w:spacing w:before="100" w:after="100"/>
        <w:ind w:firstLine="425"/>
        <w:jc w:val="both"/>
        <w:rPr>
          <w:rFonts w:eastAsia="Arial Unicode MS"/>
          <w:i/>
          <w:sz w:val="20"/>
          <w:szCs w:val="20"/>
        </w:rPr>
      </w:pPr>
      <w:r w:rsidRPr="00860215">
        <w:rPr>
          <w:rFonts w:eastAsia="Arial Unicode MS"/>
          <w:i/>
          <w:sz w:val="20"/>
          <w:szCs w:val="20"/>
        </w:rPr>
        <w:t xml:space="preserve">Contents of following Terms and Conditions for opening and using a </w:t>
      </w:r>
      <w:r w:rsidR="005436E0" w:rsidRPr="00860215">
        <w:rPr>
          <w:rFonts w:eastAsia="Arial Unicode MS"/>
          <w:i/>
          <w:sz w:val="20"/>
          <w:szCs w:val="20"/>
        </w:rPr>
        <w:t>curren</w:t>
      </w:r>
      <w:r w:rsidRPr="00860215">
        <w:rPr>
          <w:rFonts w:eastAsia="Arial Unicode MS"/>
          <w:i/>
          <w:sz w:val="20"/>
          <w:szCs w:val="20"/>
        </w:rPr>
        <w:t xml:space="preserve">t account of Vietnam Asia Commercial Joint Stock Bank (hereinafter referred to as "Terms and Conditions") apply to Institutional Customers (including joint  </w:t>
      </w:r>
      <w:r w:rsidR="005436E0" w:rsidRPr="00860215">
        <w:rPr>
          <w:rFonts w:eastAsia="Arial Unicode MS"/>
          <w:i/>
          <w:sz w:val="20"/>
          <w:szCs w:val="20"/>
        </w:rPr>
        <w:t>current</w:t>
      </w:r>
      <w:r w:rsidRPr="00860215">
        <w:rPr>
          <w:rFonts w:eastAsia="Arial Unicode MS"/>
          <w:i/>
          <w:sz w:val="20"/>
          <w:szCs w:val="20"/>
        </w:rPr>
        <w:t xml:space="preserve"> account for Institutional Customers) are inseparable parts of  the agreement on opening and operating account, digital banking service for </w:t>
      </w:r>
      <w:r w:rsidR="00AD0137" w:rsidRPr="00860215">
        <w:rPr>
          <w:rFonts w:eastAsia="Arial Unicode MS"/>
          <w:i/>
          <w:sz w:val="20"/>
          <w:szCs w:val="20"/>
        </w:rPr>
        <w:t xml:space="preserve">Institutional Customers </w:t>
      </w:r>
      <w:r w:rsidRPr="00860215">
        <w:rPr>
          <w:rFonts w:eastAsia="Arial Unicode MS"/>
          <w:i/>
          <w:sz w:val="20"/>
          <w:szCs w:val="20"/>
        </w:rPr>
        <w:t>of Vietnam Asia Commercial Joint Stock Bank (referred  “Agreement”) has been signed and established between VAB and any Institutional Customer.</w:t>
      </w:r>
    </w:p>
    <w:p w14:paraId="4A262E61" w14:textId="77777777" w:rsidR="005E625E" w:rsidRPr="007C13CC" w:rsidRDefault="000E5FD6" w:rsidP="00A61EA0">
      <w:pPr>
        <w:widowControl w:val="0"/>
        <w:tabs>
          <w:tab w:val="left" w:pos="426"/>
        </w:tabs>
        <w:spacing w:before="100" w:after="100"/>
        <w:ind w:firstLine="425"/>
        <w:jc w:val="both"/>
        <w:rPr>
          <w:rFonts w:eastAsia="Arial Unicode MS"/>
          <w:b/>
          <w:sz w:val="20"/>
          <w:szCs w:val="20"/>
        </w:rPr>
      </w:pPr>
      <w:r w:rsidRPr="005E625E">
        <w:rPr>
          <w:rFonts w:eastAsia="Arial Unicode MS"/>
        </w:rPr>
        <w:tab/>
      </w:r>
      <w:r w:rsidR="00A61EA0" w:rsidRPr="007C13CC">
        <w:rPr>
          <w:rFonts w:eastAsia="Arial Unicode MS"/>
          <w:b/>
          <w:sz w:val="20"/>
          <w:szCs w:val="20"/>
        </w:rPr>
        <w:t>Bản Điều khoản và Điều kiện này bao gồm</w:t>
      </w:r>
      <w:r w:rsidR="005E625E" w:rsidRPr="007C13CC">
        <w:rPr>
          <w:rFonts w:eastAsia="Arial Unicode MS"/>
          <w:b/>
          <w:sz w:val="20"/>
          <w:szCs w:val="20"/>
        </w:rPr>
        <w:t>:</w:t>
      </w:r>
    </w:p>
    <w:p w14:paraId="2AA2E3CC" w14:textId="108953CC" w:rsidR="00A61EA0" w:rsidRPr="007C13CC" w:rsidRDefault="00514B25" w:rsidP="00A61EA0">
      <w:pPr>
        <w:widowControl w:val="0"/>
        <w:tabs>
          <w:tab w:val="left" w:pos="426"/>
        </w:tabs>
        <w:spacing w:before="100" w:after="100"/>
        <w:ind w:firstLine="425"/>
        <w:jc w:val="both"/>
        <w:rPr>
          <w:rFonts w:eastAsia="Arial Unicode MS"/>
          <w:b/>
          <w:i/>
          <w:sz w:val="20"/>
          <w:szCs w:val="20"/>
          <w:lang w:val="vi-VN"/>
        </w:rPr>
      </w:pPr>
      <w:r w:rsidRPr="007C13CC">
        <w:rPr>
          <w:rFonts w:eastAsia="Arial Unicode MS"/>
          <w:b/>
          <w:i/>
          <w:sz w:val="20"/>
          <w:szCs w:val="20"/>
        </w:rPr>
        <w:t>These Terms and Conditions include</w:t>
      </w:r>
      <w:r w:rsidR="005E625E" w:rsidRPr="007C13CC">
        <w:rPr>
          <w:rFonts w:eastAsia="Arial Unicode MS"/>
          <w:b/>
          <w:i/>
          <w:sz w:val="20"/>
          <w:szCs w:val="20"/>
          <w:lang w:val="vi-VN"/>
        </w:rPr>
        <w:t>:</w:t>
      </w:r>
    </w:p>
    <w:p w14:paraId="4609E3FF"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z w:val="20"/>
          <w:szCs w:val="20"/>
        </w:rPr>
      </w:pPr>
      <w:r w:rsidRPr="007C13CC">
        <w:rPr>
          <w:rFonts w:eastAsia="Arial Unicode MS"/>
          <w:b/>
          <w:sz w:val="20"/>
          <w:szCs w:val="20"/>
        </w:rPr>
        <w:t>Phần A – Điều khoản chung: Áp dụng đối với Khách hàng Tổ chức mở và sử dụng Tài khoản thanh toán và Tài khoản đặc biệt tại VAB.</w:t>
      </w:r>
    </w:p>
    <w:p w14:paraId="047C9425" w14:textId="56E9A749" w:rsidR="00A61EA0" w:rsidRPr="007C13CC" w:rsidRDefault="00A61EA0" w:rsidP="00A61EA0">
      <w:pPr>
        <w:pStyle w:val="ListParagraph"/>
        <w:widowControl w:val="0"/>
        <w:tabs>
          <w:tab w:val="left" w:pos="426"/>
        </w:tabs>
        <w:spacing w:before="100" w:after="100"/>
        <w:ind w:left="426"/>
        <w:contextualSpacing w:val="0"/>
        <w:jc w:val="both"/>
        <w:rPr>
          <w:rFonts w:eastAsia="Arial Unicode MS"/>
          <w:b/>
          <w:i/>
          <w:sz w:val="20"/>
          <w:szCs w:val="20"/>
          <w:lang w:val="vi-VN"/>
        </w:rPr>
      </w:pPr>
      <w:r w:rsidRPr="007C13CC">
        <w:rPr>
          <w:i/>
          <w:sz w:val="20"/>
          <w:szCs w:val="20"/>
        </w:rPr>
        <w:t>Part A – General Terms and Conditions: Applicable to Institutional Customers opening and using Payment Accounts and Special Accounts at VAB</w:t>
      </w:r>
      <w:r w:rsidR="001B1DAF" w:rsidRPr="007C13CC">
        <w:rPr>
          <w:i/>
          <w:sz w:val="20"/>
          <w:szCs w:val="20"/>
          <w:lang w:val="vi-VN"/>
        </w:rPr>
        <w:t>.</w:t>
      </w:r>
    </w:p>
    <w:p w14:paraId="3A4BEF23"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z w:val="20"/>
          <w:szCs w:val="20"/>
        </w:rPr>
      </w:pPr>
      <w:r w:rsidRPr="007C13CC">
        <w:rPr>
          <w:rFonts w:eastAsia="Arial Unicode MS"/>
          <w:b/>
          <w:sz w:val="20"/>
          <w:szCs w:val="20"/>
        </w:rPr>
        <w:t>Phần B – Điều khoản Tài khoản thanh toán: Áp dụng đối với Khách hàng Tổ chức mở và sử dụng Tài khoản thanh toán tại VAB.</w:t>
      </w:r>
    </w:p>
    <w:p w14:paraId="0E21E530" w14:textId="343D7253" w:rsidR="00A61EA0" w:rsidRPr="007C13CC" w:rsidRDefault="00A61EA0" w:rsidP="00A61EA0">
      <w:pPr>
        <w:pStyle w:val="ListParagraph"/>
        <w:widowControl w:val="0"/>
        <w:tabs>
          <w:tab w:val="left" w:pos="426"/>
        </w:tabs>
        <w:spacing w:before="100" w:after="100"/>
        <w:ind w:left="426"/>
        <w:contextualSpacing w:val="0"/>
        <w:jc w:val="both"/>
        <w:rPr>
          <w:rFonts w:eastAsia="Arial Unicode MS"/>
          <w:b/>
          <w:i/>
          <w:sz w:val="20"/>
          <w:szCs w:val="20"/>
          <w:lang w:val="vi-VN"/>
        </w:rPr>
      </w:pPr>
      <w:r w:rsidRPr="007C13CC">
        <w:rPr>
          <w:i/>
          <w:sz w:val="20"/>
          <w:szCs w:val="20"/>
        </w:rPr>
        <w:t>Part B – Payment Account Terms and Conditions: Applicable to Institutional Customers opening and using Payment Accounts at VAB</w:t>
      </w:r>
      <w:r w:rsidR="001B1DAF" w:rsidRPr="007C13CC">
        <w:rPr>
          <w:i/>
          <w:sz w:val="20"/>
          <w:szCs w:val="20"/>
          <w:lang w:val="vi-VN"/>
        </w:rPr>
        <w:t>.</w:t>
      </w:r>
    </w:p>
    <w:p w14:paraId="45622340"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pacing w:val="-4"/>
          <w:sz w:val="20"/>
          <w:szCs w:val="20"/>
        </w:rPr>
      </w:pPr>
      <w:r w:rsidRPr="007C13CC">
        <w:rPr>
          <w:rFonts w:eastAsia="Arial Unicode MS"/>
          <w:b/>
          <w:spacing w:val="-4"/>
          <w:sz w:val="20"/>
          <w:szCs w:val="20"/>
        </w:rPr>
        <w:t>Phần C – Điều khoản Tài khoản đầu tư gián tiếp nước ngoài vào Việt Nam: Áp dụng đối với Khách hàng Tổ chức mở và sử dụng Tài khoản đầu tư gián tiếp nước ngoài vào Việt Nam tại VAB</w:t>
      </w:r>
    </w:p>
    <w:p w14:paraId="60EF2CA8" w14:textId="6844189C" w:rsidR="00A61EA0" w:rsidRPr="007C13CC" w:rsidRDefault="00A61EA0" w:rsidP="00A61EA0">
      <w:pPr>
        <w:pStyle w:val="ListParagraph"/>
        <w:widowControl w:val="0"/>
        <w:tabs>
          <w:tab w:val="left" w:pos="426"/>
        </w:tabs>
        <w:spacing w:before="100" w:after="100"/>
        <w:ind w:left="426"/>
        <w:contextualSpacing w:val="0"/>
        <w:jc w:val="both"/>
        <w:rPr>
          <w:rFonts w:eastAsia="Arial Unicode MS"/>
          <w:b/>
          <w:i/>
          <w:spacing w:val="-4"/>
          <w:sz w:val="20"/>
          <w:szCs w:val="20"/>
          <w:lang w:val="vi-VN"/>
        </w:rPr>
      </w:pPr>
      <w:r w:rsidRPr="007C13CC">
        <w:rPr>
          <w:i/>
          <w:sz w:val="20"/>
          <w:szCs w:val="20"/>
        </w:rPr>
        <w:t>Part C – Terms and Conditions for Indirect Foreign Investment Account in Vietnam: Applicable to Institutional Customers opening and using Indirect Foreign Investment Accounts in Vietnam at VAB</w:t>
      </w:r>
      <w:r w:rsidR="001B1DAF" w:rsidRPr="007C13CC">
        <w:rPr>
          <w:i/>
          <w:sz w:val="20"/>
          <w:szCs w:val="20"/>
          <w:lang w:val="vi-VN"/>
        </w:rPr>
        <w:t>.</w:t>
      </w:r>
    </w:p>
    <w:p w14:paraId="52912423"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z w:val="20"/>
          <w:szCs w:val="20"/>
        </w:rPr>
      </w:pPr>
      <w:r w:rsidRPr="007C13CC">
        <w:rPr>
          <w:rFonts w:eastAsia="Arial Unicode MS"/>
          <w:b/>
          <w:sz w:val="20"/>
          <w:szCs w:val="20"/>
        </w:rPr>
        <w:t>Phần D – Điều khoản thi hành: Áp dụng đối với Khách hàng Tổ chức mở và sử dụng Tài khoản thanh toán và Tài khoản đặc biệt tại VAB.</w:t>
      </w:r>
    </w:p>
    <w:p w14:paraId="47ADF8C3" w14:textId="4E4E3205" w:rsidR="00A61EA0" w:rsidRPr="007C13CC" w:rsidRDefault="00A61EA0" w:rsidP="00020608">
      <w:pPr>
        <w:widowControl w:val="0"/>
        <w:tabs>
          <w:tab w:val="left" w:pos="450"/>
        </w:tabs>
        <w:spacing w:before="100" w:after="100"/>
        <w:ind w:left="360" w:firstLine="65"/>
        <w:jc w:val="both"/>
        <w:rPr>
          <w:i/>
          <w:sz w:val="20"/>
          <w:szCs w:val="20"/>
          <w:lang w:val="vi-VN"/>
        </w:rPr>
      </w:pPr>
      <w:r w:rsidRPr="007C13CC">
        <w:rPr>
          <w:i/>
          <w:sz w:val="20"/>
          <w:szCs w:val="20"/>
        </w:rPr>
        <w:t xml:space="preserve">Part D – Implementation Provisions: Applicable to Institutional Customers opening and using </w:t>
      </w:r>
      <w:r w:rsidR="00020608" w:rsidRPr="007C13CC">
        <w:rPr>
          <w:i/>
          <w:sz w:val="20"/>
          <w:szCs w:val="20"/>
          <w:lang w:val="vi-VN"/>
        </w:rPr>
        <w:t xml:space="preserve">  </w:t>
      </w:r>
      <w:r w:rsidRPr="007C13CC">
        <w:rPr>
          <w:i/>
          <w:sz w:val="20"/>
          <w:szCs w:val="20"/>
        </w:rPr>
        <w:t>Payment Accounts and Special Accounts at VAB</w:t>
      </w:r>
      <w:r w:rsidR="001B1DAF" w:rsidRPr="007C13CC">
        <w:rPr>
          <w:i/>
          <w:sz w:val="20"/>
          <w:szCs w:val="20"/>
          <w:lang w:val="vi-VN"/>
        </w:rPr>
        <w:t>.</w:t>
      </w:r>
    </w:p>
    <w:p w14:paraId="519DC1A6" w14:textId="52349E69" w:rsidR="00AD0137" w:rsidRPr="00860215" w:rsidRDefault="000E5FD6" w:rsidP="00A61EA0">
      <w:pPr>
        <w:widowControl w:val="0"/>
        <w:tabs>
          <w:tab w:val="left" w:pos="426"/>
        </w:tabs>
        <w:spacing w:before="100" w:after="100"/>
        <w:ind w:firstLine="425"/>
        <w:jc w:val="both"/>
        <w:rPr>
          <w:rFonts w:eastAsia="Arial Unicode MS"/>
          <w:b/>
          <w:sz w:val="20"/>
          <w:szCs w:val="20"/>
        </w:rPr>
      </w:pPr>
      <w:r w:rsidRPr="00860215">
        <w:rPr>
          <w:b/>
          <w:sz w:val="20"/>
          <w:szCs w:val="20"/>
        </w:rPr>
        <w:t>PHẦN A – ĐIỀU KHOẢN CHUNG</w:t>
      </w:r>
      <w:r w:rsidR="00AD0137" w:rsidRPr="00860215">
        <w:rPr>
          <w:rFonts w:eastAsia="Arial Unicode MS"/>
          <w:i/>
          <w:sz w:val="20"/>
          <w:szCs w:val="20"/>
        </w:rPr>
        <w:t>.</w:t>
      </w:r>
    </w:p>
    <w:p w14:paraId="25077FD8" w14:textId="50B9F9DA" w:rsidR="00470C17" w:rsidRPr="00860215" w:rsidRDefault="00470C17"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Giải thích và định nghĩa từ viết tắt</w:t>
      </w:r>
      <w:r w:rsidR="00AD0137" w:rsidRPr="00860215">
        <w:rPr>
          <w:rFonts w:eastAsia="Arial Unicode MS"/>
          <w:b/>
          <w:sz w:val="20"/>
          <w:szCs w:val="20"/>
        </w:rPr>
        <w:t>/</w:t>
      </w:r>
      <w:r w:rsidR="00AD0137" w:rsidRPr="00860215">
        <w:rPr>
          <w:b/>
          <w:i/>
          <w:noProof/>
          <w:sz w:val="20"/>
          <w:szCs w:val="20"/>
        </w:rPr>
        <w:t>Article 1. Explanation and definition</w:t>
      </w:r>
    </w:p>
    <w:p w14:paraId="2BC03FBC" w14:textId="0D7D1553" w:rsidR="00470C17" w:rsidRPr="00860215" w:rsidRDefault="00470C17" w:rsidP="0082714A">
      <w:pPr>
        <w:pStyle w:val="ListParagraph"/>
        <w:widowControl w:val="0"/>
        <w:spacing w:before="100" w:after="100"/>
        <w:ind w:left="0"/>
        <w:contextualSpacing w:val="0"/>
        <w:jc w:val="both"/>
        <w:rPr>
          <w:rFonts w:eastAsia="Arial Unicode MS"/>
          <w:sz w:val="20"/>
          <w:szCs w:val="20"/>
        </w:rPr>
      </w:pPr>
      <w:r w:rsidRPr="00860215">
        <w:rPr>
          <w:rFonts w:eastAsia="Arial Unicode MS"/>
          <w:sz w:val="20"/>
          <w:szCs w:val="20"/>
        </w:rPr>
        <w:t>Các thuật ngữ trong Bản Điều k</w:t>
      </w:r>
      <w:r w:rsidR="001270B9" w:rsidRPr="00860215">
        <w:rPr>
          <w:rFonts w:eastAsia="Arial Unicode MS"/>
          <w:sz w:val="20"/>
          <w:szCs w:val="20"/>
        </w:rPr>
        <w:t>hoản</w:t>
      </w:r>
      <w:r w:rsidRPr="00860215">
        <w:rPr>
          <w:rFonts w:eastAsia="Arial Unicode MS"/>
          <w:sz w:val="20"/>
          <w:szCs w:val="20"/>
        </w:rPr>
        <w:t xml:space="preserve"> và Điều k</w:t>
      </w:r>
      <w:r w:rsidR="001270B9" w:rsidRPr="00860215">
        <w:rPr>
          <w:rFonts w:eastAsia="Arial Unicode MS"/>
          <w:sz w:val="20"/>
          <w:szCs w:val="20"/>
        </w:rPr>
        <w:t>iện</w:t>
      </w:r>
      <w:r w:rsidRPr="00860215">
        <w:rPr>
          <w:rFonts w:eastAsia="Arial Unicode MS"/>
          <w:sz w:val="20"/>
          <w:szCs w:val="20"/>
        </w:rPr>
        <w:t xml:space="preserve"> này được hiểu như sau</w:t>
      </w:r>
      <w:r w:rsidR="00AD0137" w:rsidRPr="00860215">
        <w:rPr>
          <w:rFonts w:eastAsia="Arial Unicode MS"/>
          <w:sz w:val="20"/>
          <w:szCs w:val="20"/>
        </w:rPr>
        <w:t>/</w:t>
      </w:r>
      <w:r w:rsidR="00AD0137" w:rsidRPr="00860215">
        <w:rPr>
          <w:i/>
          <w:noProof/>
          <w:sz w:val="20"/>
          <w:szCs w:val="20"/>
        </w:rPr>
        <w:t>Terminology in these Terms and Conditions is defined as follows</w:t>
      </w:r>
      <w:r w:rsidRPr="00860215">
        <w:rPr>
          <w:rFonts w:eastAsia="Arial Unicode MS"/>
          <w:sz w:val="20"/>
          <w:szCs w:val="20"/>
        </w:rPr>
        <w:t>:</w:t>
      </w:r>
    </w:p>
    <w:p w14:paraId="73C743A4" w14:textId="7CC3BAE5" w:rsidR="004E53AA" w:rsidRPr="00860215" w:rsidRDefault="00470C17"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rFonts w:eastAsia="Arial Unicode MS"/>
          <w:sz w:val="20"/>
          <w:szCs w:val="20"/>
        </w:rPr>
        <w:t xml:space="preserve">VAB: là Ngân hàng TMCP Việt Á; </w:t>
      </w:r>
    </w:p>
    <w:p w14:paraId="5542F073" w14:textId="266C818D" w:rsidR="00AD0137" w:rsidRPr="00860215" w:rsidRDefault="00AD0137" w:rsidP="0082714A">
      <w:pPr>
        <w:pStyle w:val="ListParagraph"/>
        <w:widowControl w:val="0"/>
        <w:tabs>
          <w:tab w:val="left" w:pos="426"/>
        </w:tabs>
        <w:spacing w:before="100" w:after="100"/>
        <w:ind w:left="425"/>
        <w:contextualSpacing w:val="0"/>
        <w:jc w:val="both"/>
        <w:rPr>
          <w:rFonts w:eastAsia="Arial Unicode MS"/>
          <w:i/>
          <w:sz w:val="20"/>
          <w:szCs w:val="20"/>
        </w:rPr>
      </w:pPr>
      <w:r w:rsidRPr="00860215">
        <w:rPr>
          <w:rFonts w:eastAsia="Arial Unicode MS"/>
          <w:i/>
          <w:sz w:val="20"/>
          <w:szCs w:val="20"/>
        </w:rPr>
        <w:t>VAB means Vietnam Asia Commercial Joint Stock Bank</w:t>
      </w:r>
      <w:r w:rsidR="00A85828" w:rsidRPr="00860215">
        <w:rPr>
          <w:rFonts w:eastAsia="Arial Unicode MS"/>
          <w:i/>
          <w:sz w:val="20"/>
          <w:szCs w:val="20"/>
        </w:rPr>
        <w:t>;</w:t>
      </w:r>
    </w:p>
    <w:p w14:paraId="4F535548" w14:textId="7BE5E7F6" w:rsidR="00A75EA9" w:rsidRPr="00860215" w:rsidRDefault="00F74877"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rFonts w:eastAsia="Arial Unicode MS"/>
          <w:sz w:val="20"/>
          <w:szCs w:val="20"/>
        </w:rPr>
        <w:t>NHNN: Ngân hàng Nhà nước;</w:t>
      </w:r>
    </w:p>
    <w:p w14:paraId="3EF260DA" w14:textId="084BC0AA" w:rsidR="000E5FD6" w:rsidRPr="00860215" w:rsidRDefault="00AD0137" w:rsidP="0082714A">
      <w:pPr>
        <w:pStyle w:val="ListParagraph"/>
        <w:widowControl w:val="0"/>
        <w:tabs>
          <w:tab w:val="left" w:pos="426"/>
        </w:tabs>
        <w:spacing w:before="100" w:after="100"/>
        <w:ind w:left="425"/>
        <w:contextualSpacing w:val="0"/>
        <w:jc w:val="both"/>
        <w:rPr>
          <w:rFonts w:eastAsia="Arial Unicode MS"/>
          <w:i/>
          <w:sz w:val="20"/>
          <w:szCs w:val="20"/>
        </w:rPr>
      </w:pPr>
      <w:r w:rsidRPr="00860215">
        <w:rPr>
          <w:rFonts w:eastAsia="Arial Unicode MS"/>
          <w:i/>
          <w:sz w:val="20"/>
          <w:szCs w:val="20"/>
        </w:rPr>
        <w:t>NHNN means State Bank</w:t>
      </w:r>
      <w:r w:rsidR="00A85828" w:rsidRPr="00860215">
        <w:rPr>
          <w:rFonts w:eastAsia="Arial Unicode MS"/>
          <w:i/>
          <w:sz w:val="20"/>
          <w:szCs w:val="20"/>
        </w:rPr>
        <w:t>;</w:t>
      </w:r>
    </w:p>
    <w:p w14:paraId="60CA2803" w14:textId="264AA9B1" w:rsidR="000E5FD6" w:rsidRPr="00860215" w:rsidRDefault="000E5FD6"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sz w:val="20"/>
          <w:szCs w:val="20"/>
        </w:rPr>
        <w:t xml:space="preserve">Tài khoản (TK): Là Tài khoản thanh toán và </w:t>
      </w:r>
      <w:r w:rsidRPr="00860215">
        <w:rPr>
          <w:rFonts w:eastAsia="Arial Unicode MS"/>
          <w:sz w:val="20"/>
          <w:szCs w:val="20"/>
        </w:rPr>
        <w:t>Tài khoản đầu tư gián tiếp nước ngoài vào Việt Nam</w:t>
      </w:r>
    </w:p>
    <w:p w14:paraId="195CB868" w14:textId="70694591" w:rsidR="00104D65" w:rsidRPr="00860215" w:rsidRDefault="00104D65" w:rsidP="00104D65">
      <w:pPr>
        <w:pStyle w:val="ListParagraph"/>
        <w:widowControl w:val="0"/>
        <w:tabs>
          <w:tab w:val="left" w:pos="426"/>
        </w:tabs>
        <w:spacing w:before="100" w:after="100"/>
        <w:ind w:left="425"/>
        <w:contextualSpacing w:val="0"/>
        <w:jc w:val="both"/>
        <w:rPr>
          <w:i/>
          <w:sz w:val="20"/>
          <w:szCs w:val="20"/>
        </w:rPr>
      </w:pPr>
      <w:r w:rsidRPr="00860215">
        <w:rPr>
          <w:i/>
          <w:sz w:val="20"/>
          <w:szCs w:val="20"/>
        </w:rPr>
        <w:t>Account: Refers to a Payment Account and an Indirect Investment Account of Foreigners in Vietnam</w:t>
      </w:r>
    </w:p>
    <w:p w14:paraId="618CC47E" w14:textId="3E00C37A" w:rsidR="009B5D26" w:rsidRPr="00860215" w:rsidRDefault="00470C17"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rFonts w:eastAsia="Arial Unicode MS"/>
          <w:sz w:val="20"/>
          <w:szCs w:val="20"/>
        </w:rPr>
        <w:t xml:space="preserve">Khách hàng: là tổ chức có tư cách pháp nhân, doanh nghiệp tư nhân, hộ kinh doanh và các tổ chức khác theo quy định của VAB từng thời kỳ mở tài khoản thanh toán tại VAB; </w:t>
      </w:r>
    </w:p>
    <w:p w14:paraId="36F1A28C" w14:textId="06327F78" w:rsidR="00AD0137" w:rsidRPr="00860215" w:rsidRDefault="00AD0137" w:rsidP="0082714A">
      <w:pPr>
        <w:pStyle w:val="ListParagraph"/>
        <w:widowControl w:val="0"/>
        <w:tabs>
          <w:tab w:val="left" w:pos="426"/>
        </w:tabs>
        <w:spacing w:before="100" w:after="100"/>
        <w:ind w:left="425"/>
        <w:contextualSpacing w:val="0"/>
        <w:jc w:val="both"/>
        <w:rPr>
          <w:rFonts w:eastAsia="Arial Unicode MS"/>
          <w:i/>
          <w:sz w:val="20"/>
          <w:szCs w:val="20"/>
        </w:rPr>
      </w:pPr>
      <w:r w:rsidRPr="00860215">
        <w:rPr>
          <w:rFonts w:eastAsia="Arial Unicode MS"/>
          <w:i/>
          <w:sz w:val="20"/>
          <w:szCs w:val="20"/>
        </w:rPr>
        <w:t>Customer means an organization with legal entity, private enterprise, business household and other organizations per as VAB’s regulation from time to time who open account at VAB</w:t>
      </w:r>
      <w:r w:rsidR="00A85828" w:rsidRPr="00860215">
        <w:rPr>
          <w:rFonts w:eastAsia="Arial Unicode MS"/>
          <w:i/>
          <w:sz w:val="20"/>
          <w:szCs w:val="20"/>
        </w:rPr>
        <w:t>;</w:t>
      </w:r>
    </w:p>
    <w:p w14:paraId="30AE7187" w14:textId="3E57E395" w:rsidR="00470C17" w:rsidRPr="00860215" w:rsidRDefault="001303B6"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sz w:val="20"/>
          <w:szCs w:val="20"/>
        </w:rPr>
        <w:t>Tài khoản thanh toán (TKTT) của tổ chức: là tài khoản tiền gửi không kỳ hạn của khách hàng tổ chức mở tại VAB</w:t>
      </w:r>
      <w:r w:rsidR="00F74877" w:rsidRPr="00860215">
        <w:rPr>
          <w:sz w:val="20"/>
          <w:szCs w:val="20"/>
        </w:rPr>
        <w:t>. Chủ tài khoản thanh toán của tổ chức là tổ chức mở tài khoản thanh toán</w:t>
      </w:r>
      <w:r w:rsidR="009F0A94" w:rsidRPr="00860215">
        <w:rPr>
          <w:sz w:val="20"/>
          <w:szCs w:val="20"/>
        </w:rPr>
        <w:t xml:space="preserve"> </w:t>
      </w:r>
      <w:r w:rsidRPr="00860215">
        <w:rPr>
          <w:sz w:val="20"/>
          <w:szCs w:val="20"/>
        </w:rPr>
        <w:t>(gọi tắt là chủ tài khoản thanh toán)</w:t>
      </w:r>
      <w:r w:rsidR="00CA39C3" w:rsidRPr="00860215">
        <w:rPr>
          <w:rFonts w:eastAsia="Arial Unicode MS"/>
          <w:sz w:val="20"/>
          <w:szCs w:val="20"/>
        </w:rPr>
        <w:t xml:space="preserve">; </w:t>
      </w:r>
      <w:r w:rsidR="00470C17" w:rsidRPr="00860215">
        <w:rPr>
          <w:rFonts w:eastAsia="Arial Unicode MS"/>
          <w:sz w:val="20"/>
          <w:szCs w:val="20"/>
        </w:rPr>
        <w:t xml:space="preserve"> </w:t>
      </w:r>
    </w:p>
    <w:p w14:paraId="04FD5D2D" w14:textId="0CAB38C6" w:rsidR="003C231F" w:rsidRPr="00860215" w:rsidRDefault="003C231F" w:rsidP="0082714A">
      <w:pPr>
        <w:pStyle w:val="ListParagraph"/>
        <w:widowControl w:val="0"/>
        <w:tabs>
          <w:tab w:val="left" w:pos="426"/>
        </w:tabs>
        <w:spacing w:before="100" w:after="100"/>
        <w:ind w:left="426"/>
        <w:contextualSpacing w:val="0"/>
        <w:jc w:val="both"/>
        <w:rPr>
          <w:rFonts w:eastAsia="Arial Unicode MS"/>
          <w:sz w:val="20"/>
          <w:szCs w:val="20"/>
        </w:rPr>
      </w:pPr>
      <w:r w:rsidRPr="00860215">
        <w:rPr>
          <w:rFonts w:eastAsia="Arial Unicode MS"/>
          <w:i/>
          <w:sz w:val="20"/>
          <w:szCs w:val="20"/>
        </w:rPr>
        <w:t xml:space="preserve">Organizational </w:t>
      </w:r>
      <w:r w:rsidR="005436E0" w:rsidRPr="00860215">
        <w:rPr>
          <w:rFonts w:eastAsia="Arial Unicode MS"/>
          <w:i/>
          <w:sz w:val="20"/>
          <w:szCs w:val="20"/>
        </w:rPr>
        <w:t>curren</w:t>
      </w:r>
      <w:r w:rsidRPr="00860215">
        <w:rPr>
          <w:rFonts w:eastAsia="Arial Unicode MS"/>
          <w:i/>
          <w:sz w:val="20"/>
          <w:szCs w:val="20"/>
        </w:rPr>
        <w:t xml:space="preserve">t account (TKTT): is a demand deposit account of an organizational customer opened at VAB. The owner of an organization's </w:t>
      </w:r>
      <w:r w:rsidR="005436E0" w:rsidRPr="00860215">
        <w:rPr>
          <w:rFonts w:eastAsia="Arial Unicode MS"/>
          <w:i/>
          <w:sz w:val="20"/>
          <w:szCs w:val="20"/>
        </w:rPr>
        <w:t>curre</w:t>
      </w:r>
      <w:r w:rsidRPr="00860215">
        <w:rPr>
          <w:rFonts w:eastAsia="Arial Unicode MS"/>
          <w:i/>
          <w:sz w:val="20"/>
          <w:szCs w:val="20"/>
        </w:rPr>
        <w:t xml:space="preserve">nt account is the organization that opens the </w:t>
      </w:r>
      <w:r w:rsidR="005436E0" w:rsidRPr="00860215">
        <w:rPr>
          <w:rFonts w:eastAsia="Arial Unicode MS"/>
          <w:i/>
          <w:sz w:val="20"/>
          <w:szCs w:val="20"/>
        </w:rPr>
        <w:t>curren</w:t>
      </w:r>
      <w:r w:rsidRPr="00860215">
        <w:rPr>
          <w:rFonts w:eastAsia="Arial Unicode MS"/>
          <w:i/>
          <w:sz w:val="20"/>
          <w:szCs w:val="20"/>
        </w:rPr>
        <w:t xml:space="preserve">t account (referred </w:t>
      </w:r>
      <w:r w:rsidRPr="00860215">
        <w:rPr>
          <w:rFonts w:eastAsia="Arial Unicode MS"/>
          <w:i/>
          <w:sz w:val="20"/>
          <w:szCs w:val="20"/>
        </w:rPr>
        <w:lastRenderedPageBreak/>
        <w:t xml:space="preserve">to as the </w:t>
      </w:r>
      <w:r w:rsidR="005436E0" w:rsidRPr="00860215">
        <w:rPr>
          <w:rFonts w:eastAsia="Arial Unicode MS"/>
          <w:i/>
          <w:sz w:val="20"/>
          <w:szCs w:val="20"/>
        </w:rPr>
        <w:t>curr</w:t>
      </w:r>
      <w:r w:rsidRPr="00860215">
        <w:rPr>
          <w:rFonts w:eastAsia="Arial Unicode MS"/>
          <w:i/>
          <w:sz w:val="20"/>
          <w:szCs w:val="20"/>
        </w:rPr>
        <w:t>ent account owner</w:t>
      </w:r>
      <w:r w:rsidR="00A85828" w:rsidRPr="00860215">
        <w:rPr>
          <w:rFonts w:eastAsia="Arial Unicode MS"/>
          <w:sz w:val="20"/>
          <w:szCs w:val="20"/>
        </w:rPr>
        <w:t>;</w:t>
      </w:r>
    </w:p>
    <w:p w14:paraId="5EE53F3B" w14:textId="6CB34427" w:rsidR="00B54FCF" w:rsidRPr="00860215" w:rsidRDefault="00B54FCF" w:rsidP="0082714A">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860215">
        <w:rPr>
          <w:rFonts w:eastAsia="Arial Unicode MS"/>
          <w:sz w:val="20"/>
          <w:szCs w:val="20"/>
        </w:rPr>
        <w:t>Tài khoản đầu tư giáp tiếp nước ngoài vào Việt Nam (TKĐTGT) của tổ chức: Là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w:t>
      </w:r>
      <w:r w:rsidR="00B870ED" w:rsidRPr="00860215">
        <w:rPr>
          <w:rFonts w:eastAsia="Arial Unicode MS"/>
          <w:sz w:val="20"/>
          <w:szCs w:val="20"/>
        </w:rPr>
        <w:t>i không cư trú</w:t>
      </w:r>
    </w:p>
    <w:p w14:paraId="344A901E" w14:textId="07466212" w:rsidR="00B870ED" w:rsidRPr="00860215" w:rsidRDefault="00B870ED" w:rsidP="00B870ED">
      <w:pPr>
        <w:pStyle w:val="ListParagraph"/>
        <w:widowControl w:val="0"/>
        <w:tabs>
          <w:tab w:val="left" w:pos="426"/>
        </w:tabs>
        <w:spacing w:before="100" w:after="100"/>
        <w:ind w:left="426"/>
        <w:contextualSpacing w:val="0"/>
        <w:jc w:val="both"/>
        <w:rPr>
          <w:rFonts w:eastAsia="Arial Unicode MS"/>
          <w:i/>
          <w:sz w:val="20"/>
          <w:szCs w:val="20"/>
        </w:rPr>
      </w:pPr>
      <w:r w:rsidRPr="00860215">
        <w:rPr>
          <w:bCs/>
          <w:i/>
          <w:sz w:val="20"/>
          <w:szCs w:val="20"/>
        </w:rPr>
        <w:t>Indirect Investment Account of an Organization by Foreigners in Vietnam (IIA):</w:t>
      </w:r>
      <w:r w:rsidRPr="00860215">
        <w:rPr>
          <w:i/>
          <w:sz w:val="20"/>
          <w:szCs w:val="20"/>
        </w:rPr>
        <w:t xml:space="preserve"> This is a Vietnamese Dong-denominated account used for indirect investment activities and other legal capital transfer transactions related to indirect foreign investment in Vietnam by non-resident foreign investors</w:t>
      </w:r>
    </w:p>
    <w:p w14:paraId="2F460B68" w14:textId="1AAC4BD1" w:rsidR="00470C17" w:rsidRPr="00860215" w:rsidRDefault="00470C17" w:rsidP="0082714A">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860215">
        <w:rPr>
          <w:rFonts w:eastAsia="Arial Unicode MS"/>
          <w:sz w:val="20"/>
          <w:szCs w:val="20"/>
        </w:rPr>
        <w:t>FATCA (Viết tắt của The Foreign Account Tax Compliance Act): Đạo luật tuân thủ thuế đối với các tài khoản ở nước ngoài của Hoa Kỳ;</w:t>
      </w:r>
    </w:p>
    <w:p w14:paraId="7A42ABF5" w14:textId="708AEAE4" w:rsidR="003C231F" w:rsidRPr="00860215" w:rsidRDefault="003C231F" w:rsidP="0082714A">
      <w:pPr>
        <w:pStyle w:val="ListParagraph"/>
        <w:widowControl w:val="0"/>
        <w:tabs>
          <w:tab w:val="left" w:pos="426"/>
        </w:tabs>
        <w:spacing w:before="100" w:after="100"/>
        <w:ind w:left="426"/>
        <w:contextualSpacing w:val="0"/>
        <w:jc w:val="both"/>
        <w:rPr>
          <w:rFonts w:eastAsia="Arial Unicode MS"/>
          <w:i/>
          <w:sz w:val="20"/>
          <w:szCs w:val="20"/>
        </w:rPr>
      </w:pPr>
      <w:r w:rsidRPr="00860215">
        <w:rPr>
          <w:rFonts w:eastAsia="Arial Unicode MS"/>
          <w:i/>
          <w:sz w:val="20"/>
          <w:szCs w:val="20"/>
        </w:rPr>
        <w:t>FATCA (stands for The Foreign Account</w:t>
      </w:r>
      <w:r w:rsidR="00A85828" w:rsidRPr="00860215">
        <w:rPr>
          <w:rFonts w:eastAsia="Arial Unicode MS"/>
          <w:i/>
          <w:sz w:val="20"/>
          <w:szCs w:val="20"/>
        </w:rPr>
        <w:t xml:space="preserve"> Tax Compliance Act of The USA);</w:t>
      </w:r>
    </w:p>
    <w:p w14:paraId="409946DA" w14:textId="77777777" w:rsidR="00201871" w:rsidRPr="00860215" w:rsidRDefault="001A783F" w:rsidP="0082714A">
      <w:pPr>
        <w:pStyle w:val="ListParagraph"/>
        <w:widowControl w:val="0"/>
        <w:numPr>
          <w:ilvl w:val="0"/>
          <w:numId w:val="3"/>
        </w:numPr>
        <w:tabs>
          <w:tab w:val="left" w:pos="426"/>
        </w:tabs>
        <w:spacing w:before="100" w:after="100"/>
        <w:ind w:left="426" w:hanging="426"/>
        <w:contextualSpacing w:val="0"/>
        <w:jc w:val="both"/>
        <w:rPr>
          <w:sz w:val="20"/>
          <w:szCs w:val="20"/>
        </w:rPr>
      </w:pPr>
      <w:r w:rsidRPr="00860215">
        <w:rPr>
          <w:sz w:val="20"/>
          <w:szCs w:val="20"/>
        </w:rPr>
        <w:t xml:space="preserve">Giấy tờ tùy thân (GTTT): </w:t>
      </w:r>
    </w:p>
    <w:p w14:paraId="2C8A870A" w14:textId="21B16FAF" w:rsidR="00781E59"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z w:val="20"/>
          <w:szCs w:val="20"/>
        </w:rPr>
      </w:pPr>
      <w:r w:rsidRPr="00860215">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w:t>
      </w:r>
      <w:r w:rsidR="00201871" w:rsidRPr="00860215">
        <w:rPr>
          <w:sz w:val="20"/>
          <w:szCs w:val="20"/>
        </w:rPr>
        <w:t>n cước) theo quy định pháp luật</w:t>
      </w:r>
      <w:r w:rsidR="00781E59" w:rsidRPr="00860215">
        <w:rPr>
          <w:sz w:val="20"/>
          <w:szCs w:val="20"/>
        </w:rPr>
        <w:t>;</w:t>
      </w:r>
    </w:p>
    <w:p w14:paraId="794C5A0F" w14:textId="10D6A05E" w:rsidR="00201871" w:rsidRPr="00860215" w:rsidRDefault="00781E59" w:rsidP="00781E59">
      <w:pPr>
        <w:pStyle w:val="ListParagraph"/>
        <w:widowControl w:val="0"/>
        <w:tabs>
          <w:tab w:val="left" w:pos="540"/>
        </w:tabs>
        <w:spacing w:before="100" w:after="100"/>
        <w:ind w:left="850"/>
        <w:contextualSpacing w:val="0"/>
        <w:jc w:val="both"/>
        <w:rPr>
          <w:sz w:val="20"/>
          <w:szCs w:val="20"/>
        </w:rPr>
      </w:pPr>
      <w:r w:rsidRPr="00860215">
        <w:rPr>
          <w:rFonts w:eastAsia="Arial Unicode MS"/>
          <w:i/>
          <w:sz w:val="20"/>
          <w:szCs w:val="20"/>
        </w:rPr>
        <w:t>For Vietnamese citizens who are individuals: Valid Citizen Identity Card/ID Card/Electronic Citizen Identification (via access to a level 2 electronic identification account)/Birth Certificate (for individuals under 14 years old without an ID card), in accordance with the law</w:t>
      </w:r>
      <w:r w:rsidR="00201871" w:rsidRPr="00860215">
        <w:rPr>
          <w:sz w:val="20"/>
          <w:szCs w:val="20"/>
        </w:rPr>
        <w:t>;</w:t>
      </w:r>
    </w:p>
    <w:p w14:paraId="49324902" w14:textId="6E0EDDCA" w:rsidR="00201871"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pacing w:val="-8"/>
          <w:sz w:val="20"/>
          <w:szCs w:val="20"/>
        </w:rPr>
      </w:pPr>
      <w:r w:rsidRPr="00860215">
        <w:rPr>
          <w:spacing w:val="-8"/>
          <w:sz w:val="20"/>
          <w:szCs w:val="20"/>
        </w:rPr>
        <w:t>Trường hợp cá nhân là người gốc Việt Nam chưa xác định được quốc</w:t>
      </w:r>
      <w:r w:rsidR="00201871" w:rsidRPr="00860215">
        <w:rPr>
          <w:spacing w:val="-8"/>
          <w:sz w:val="20"/>
          <w:szCs w:val="20"/>
        </w:rPr>
        <w:t xml:space="preserve"> tịch: Giấy chứng nhận căn cước;</w:t>
      </w:r>
    </w:p>
    <w:p w14:paraId="4B5F7868" w14:textId="16057506" w:rsidR="00781E59" w:rsidRPr="00860215" w:rsidRDefault="00781E59" w:rsidP="00781E59">
      <w:pPr>
        <w:pStyle w:val="ListParagraph"/>
        <w:widowControl w:val="0"/>
        <w:tabs>
          <w:tab w:val="left" w:pos="540"/>
        </w:tabs>
        <w:spacing w:before="100" w:after="100"/>
        <w:ind w:left="850"/>
        <w:contextualSpacing w:val="0"/>
        <w:jc w:val="both"/>
        <w:rPr>
          <w:i/>
          <w:spacing w:val="-8"/>
          <w:sz w:val="20"/>
          <w:szCs w:val="20"/>
        </w:rPr>
      </w:pPr>
      <w:r w:rsidRPr="00860215">
        <w:rPr>
          <w:i/>
          <w:sz w:val="20"/>
          <w:szCs w:val="20"/>
        </w:rPr>
        <w:t>For individuals of Vietnamese origin whose nationality has not yet been determined: A Certificate of Identity;</w:t>
      </w:r>
    </w:p>
    <w:p w14:paraId="3B9845B6" w14:textId="1D677C5B" w:rsidR="001A783F"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pacing w:val="-2"/>
          <w:sz w:val="20"/>
          <w:szCs w:val="20"/>
        </w:rPr>
      </w:pPr>
      <w:r w:rsidRPr="00860215">
        <w:rPr>
          <w:spacing w:val="-2"/>
          <w:sz w:val="20"/>
          <w:szCs w:val="20"/>
        </w:rPr>
        <w:t>Trường h</w:t>
      </w:r>
      <w:r w:rsidR="000B19C9">
        <w:rPr>
          <w:spacing w:val="-2"/>
          <w:sz w:val="20"/>
          <w:szCs w:val="20"/>
        </w:rPr>
        <w:t>ợp cá nhân là người nước ngoài:</w:t>
      </w:r>
      <w:r w:rsidR="00F54B65" w:rsidRPr="00860215">
        <w:rPr>
          <w:sz w:val="20"/>
          <w:szCs w:val="20"/>
        </w:rPr>
        <w:t xml:space="preserve"> </w:t>
      </w:r>
      <w:r w:rsidR="00F54B65" w:rsidRPr="00860215">
        <w:rPr>
          <w:spacing w:val="-2"/>
          <w:sz w:val="20"/>
          <w:szCs w:val="20"/>
        </w:rPr>
        <w:t>Hộ chiếu hoặc giấy tờ khác chứng minh được nhân thân do cơ quan có thẩm quyền nước ngoài cấp</w:t>
      </w:r>
      <w:r w:rsidRPr="00860215">
        <w:rPr>
          <w:spacing w:val="-2"/>
          <w:sz w:val="20"/>
          <w:szCs w:val="20"/>
        </w:rPr>
        <w:t>,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3F0781C3" w14:textId="1DE4192B" w:rsidR="00D1185D" w:rsidRPr="00860215" w:rsidRDefault="00D1185D" w:rsidP="00D1185D">
      <w:pPr>
        <w:pStyle w:val="ListParagraph"/>
        <w:widowControl w:val="0"/>
        <w:tabs>
          <w:tab w:val="left" w:pos="540"/>
        </w:tabs>
        <w:spacing w:before="100" w:after="100"/>
        <w:ind w:left="850"/>
        <w:contextualSpacing w:val="0"/>
        <w:jc w:val="both"/>
        <w:rPr>
          <w:i/>
          <w:spacing w:val="-2"/>
          <w:sz w:val="20"/>
          <w:szCs w:val="20"/>
        </w:rPr>
      </w:pPr>
      <w:r w:rsidRPr="00860215">
        <w:rPr>
          <w:bCs/>
          <w:i/>
          <w:sz w:val="20"/>
          <w:szCs w:val="20"/>
        </w:rPr>
        <w:t>For foreign individuals:</w:t>
      </w:r>
      <w:r w:rsidRPr="00860215">
        <w:rPr>
          <w:i/>
          <w:sz w:val="20"/>
          <w:szCs w:val="20"/>
        </w:rPr>
        <w:t xml:space="preserve"> A passport or other personal identification document issued by a competent foreign authority. For foreigners residing in Vietnam, a valid entry visa, a document with value equivalent to an entry visa, or a document proving an exemption from an entry visa, issued by a competent Vietnamese authority, must also be provided. An electronic identity (via access to a level 2 electronic identification account) is also accepted</w:t>
      </w:r>
    </w:p>
    <w:p w14:paraId="50B48B95" w14:textId="7DD2A2C5" w:rsidR="001A783F"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z w:val="20"/>
          <w:szCs w:val="20"/>
        </w:rPr>
      </w:pPr>
      <w:r w:rsidRPr="00860215">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14BB6697" w14:textId="4E19056D" w:rsidR="003C231F" w:rsidRPr="00860215" w:rsidRDefault="003C231F" w:rsidP="0082714A">
      <w:pPr>
        <w:widowControl w:val="0"/>
        <w:tabs>
          <w:tab w:val="left" w:pos="426"/>
        </w:tabs>
        <w:spacing w:before="100" w:after="100"/>
        <w:ind w:left="851"/>
        <w:jc w:val="both"/>
        <w:rPr>
          <w:i/>
          <w:sz w:val="20"/>
          <w:szCs w:val="20"/>
        </w:rPr>
      </w:pPr>
      <w:r w:rsidRPr="00860215">
        <w:rPr>
          <w:i/>
          <w:sz w:val="20"/>
          <w:szCs w:val="20"/>
        </w:rPr>
        <w:t>Legal documents of an organization (collectively referred to as Legal Documents abbreviated as "LD") are one of the following types of documents: Establishment Decision, Business Registration Certific</w:t>
      </w:r>
      <w:r w:rsidR="00A85828" w:rsidRPr="00860215">
        <w:rPr>
          <w:i/>
          <w:sz w:val="20"/>
          <w:szCs w:val="20"/>
        </w:rPr>
        <w:t>ate, equivalent documents other;</w:t>
      </w:r>
    </w:p>
    <w:p w14:paraId="2D305393" w14:textId="25A1D9B1" w:rsidR="00470C17" w:rsidRPr="00860215" w:rsidRDefault="00470C17" w:rsidP="0082714A">
      <w:pPr>
        <w:pStyle w:val="ListParagraph"/>
        <w:widowControl w:val="0"/>
        <w:numPr>
          <w:ilvl w:val="1"/>
          <w:numId w:val="72"/>
        </w:numPr>
        <w:tabs>
          <w:tab w:val="left" w:pos="540"/>
        </w:tabs>
        <w:spacing w:before="100" w:after="100"/>
        <w:ind w:left="850" w:hanging="425"/>
        <w:contextualSpacing w:val="0"/>
        <w:jc w:val="both"/>
        <w:rPr>
          <w:rFonts w:eastAsia="Arial Unicode MS"/>
          <w:sz w:val="20"/>
          <w:szCs w:val="20"/>
        </w:rPr>
      </w:pPr>
      <w:r w:rsidRPr="00860215">
        <w:rPr>
          <w:rFonts w:eastAsia="Arial Unicode MS"/>
          <w:sz w:val="20"/>
          <w:szCs w:val="20"/>
        </w:rPr>
        <w:t>Người đại diện theo pháp luật của Tổ chức: Là cá nhân đại diện cho Tổ chức thực hiện các quyền và nghĩa vụ phát sinh từ giao dịch của Tổ chức</w:t>
      </w:r>
      <w:r w:rsidR="00F74877" w:rsidRPr="00860215">
        <w:rPr>
          <w:rFonts w:eastAsia="Arial Unicode MS"/>
          <w:sz w:val="20"/>
          <w:szCs w:val="20"/>
        </w:rPr>
        <w:t xml:space="preserve"> đó</w:t>
      </w:r>
      <w:r w:rsidRPr="00860215">
        <w:rPr>
          <w:rFonts w:eastAsia="Arial Unicode MS"/>
          <w:sz w:val="20"/>
          <w:szCs w:val="20"/>
        </w:rPr>
        <w:t xml:space="preserve"> theo quy định của pháp luật.</w:t>
      </w:r>
    </w:p>
    <w:p w14:paraId="4D29282D" w14:textId="6789F928" w:rsidR="003C231F" w:rsidRPr="00860215" w:rsidRDefault="003C231F" w:rsidP="0082714A">
      <w:pPr>
        <w:widowControl w:val="0"/>
        <w:tabs>
          <w:tab w:val="left" w:pos="426"/>
        </w:tabs>
        <w:spacing w:before="100" w:after="100"/>
        <w:ind w:left="851"/>
        <w:jc w:val="both"/>
        <w:rPr>
          <w:rFonts w:eastAsia="Arial Unicode MS"/>
          <w:i/>
          <w:sz w:val="20"/>
          <w:szCs w:val="20"/>
        </w:rPr>
      </w:pPr>
      <w:r w:rsidRPr="00860215">
        <w:rPr>
          <w:rFonts w:eastAsia="Arial Unicode MS"/>
          <w:i/>
          <w:sz w:val="20"/>
          <w:szCs w:val="20"/>
        </w:rPr>
        <w:t xml:space="preserve">Legal representative of the organization: is an individual representing for the Organization to perform powers and </w:t>
      </w:r>
      <w:r w:rsidRPr="00860215">
        <w:rPr>
          <w:i/>
          <w:sz w:val="20"/>
          <w:szCs w:val="20"/>
        </w:rPr>
        <w:t>obligations</w:t>
      </w:r>
      <w:r w:rsidRPr="00860215">
        <w:rPr>
          <w:rFonts w:eastAsia="Arial Unicode MS"/>
          <w:i/>
          <w:sz w:val="20"/>
          <w:szCs w:val="20"/>
        </w:rPr>
        <w:t xml:space="preserve"> generated from transaction of the Organization per as legal regulation.</w:t>
      </w:r>
    </w:p>
    <w:p w14:paraId="76C11C6D" w14:textId="0A8413E0" w:rsidR="00941021" w:rsidRPr="00860215" w:rsidRDefault="00941021"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Đóng Tài khoản/</w:t>
      </w:r>
      <w:r w:rsidRPr="00860215">
        <w:rPr>
          <w:sz w:val="20"/>
          <w:szCs w:val="20"/>
        </w:rPr>
        <w:t xml:space="preserve"> Close account</w:t>
      </w:r>
    </w:p>
    <w:p w14:paraId="2CCF3CA1" w14:textId="77777777" w:rsidR="00941021" w:rsidRPr="00860215" w:rsidRDefault="00941021" w:rsidP="0082714A">
      <w:pPr>
        <w:numPr>
          <w:ilvl w:val="2"/>
          <w:numId w:val="14"/>
        </w:numPr>
        <w:shd w:val="clear" w:color="auto" w:fill="FFFFFF"/>
        <w:spacing w:before="100" w:after="100"/>
        <w:ind w:left="425" w:hanging="425"/>
        <w:jc w:val="both"/>
        <w:rPr>
          <w:b/>
          <w:sz w:val="20"/>
          <w:szCs w:val="20"/>
        </w:rPr>
      </w:pPr>
      <w:r w:rsidRPr="00860215">
        <w:rPr>
          <w:sz w:val="20"/>
          <w:szCs w:val="20"/>
          <w:lang w:val="nl-NL"/>
        </w:rPr>
        <w:t xml:space="preserve">VAB </w:t>
      </w:r>
      <w:r w:rsidRPr="00860215">
        <w:rPr>
          <w:sz w:val="20"/>
          <w:szCs w:val="20"/>
        </w:rPr>
        <w:t>thực</w:t>
      </w:r>
      <w:r w:rsidRPr="00860215">
        <w:rPr>
          <w:sz w:val="20"/>
          <w:szCs w:val="20"/>
          <w:lang w:val="nl-NL"/>
        </w:rPr>
        <w:t xml:space="preserve"> hiện đóng TKTT của KH trong các trường hợp sau:</w:t>
      </w:r>
    </w:p>
    <w:p w14:paraId="2555AB6E" w14:textId="77777777" w:rsidR="00941021" w:rsidRPr="00860215" w:rsidRDefault="00941021" w:rsidP="0082714A">
      <w:pPr>
        <w:shd w:val="clear" w:color="auto" w:fill="FFFFFF"/>
        <w:spacing w:before="100" w:after="100"/>
        <w:ind w:left="425"/>
        <w:jc w:val="both"/>
        <w:rPr>
          <w:b/>
          <w:sz w:val="20"/>
          <w:szCs w:val="20"/>
        </w:rPr>
      </w:pPr>
      <w:r w:rsidRPr="00860215">
        <w:rPr>
          <w:i/>
          <w:sz w:val="20"/>
          <w:szCs w:val="20"/>
          <w:lang w:val="nl-NL"/>
        </w:rPr>
        <w:t xml:space="preserve">VAB </w:t>
      </w:r>
      <w:r w:rsidRPr="00860215">
        <w:rPr>
          <w:i/>
          <w:sz w:val="20"/>
          <w:szCs w:val="20"/>
        </w:rPr>
        <w:t xml:space="preserve">will close </w:t>
      </w:r>
      <w:r w:rsidRPr="00860215">
        <w:rPr>
          <w:i/>
          <w:sz w:val="20"/>
          <w:szCs w:val="20"/>
          <w:lang w:val="nl-NL"/>
        </w:rPr>
        <w:t>the customer's Current Account in the following cases:</w:t>
      </w:r>
    </w:p>
    <w:p w14:paraId="629E649D"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lang w:val="nl-NL"/>
        </w:rPr>
      </w:pPr>
      <w:r w:rsidRPr="00860215">
        <w:rPr>
          <w:sz w:val="20"/>
          <w:szCs w:val="20"/>
        </w:rPr>
        <w:t>Có yêu cầu đóng TKTT bằng văn bản của chủ tài khoản và chủ tài khoản đã thực</w:t>
      </w:r>
      <w:r w:rsidRPr="00860215">
        <w:rPr>
          <w:sz w:val="20"/>
          <w:szCs w:val="20"/>
          <w:lang w:val="nl-NL"/>
        </w:rPr>
        <w:t xml:space="preserve"> hiện đầy đủ các nghĩa vụ liên quan đến TKTT;</w:t>
      </w:r>
    </w:p>
    <w:p w14:paraId="7186CA14" w14:textId="77777777" w:rsidR="00941021" w:rsidRPr="00860215" w:rsidRDefault="00941021" w:rsidP="0082714A">
      <w:pPr>
        <w:widowControl w:val="0"/>
        <w:tabs>
          <w:tab w:val="left" w:pos="540"/>
        </w:tabs>
        <w:spacing w:before="100" w:after="100"/>
        <w:ind w:left="851"/>
        <w:jc w:val="both"/>
        <w:rPr>
          <w:rFonts w:eastAsia="Arial Unicode MS"/>
          <w:i/>
          <w:sz w:val="20"/>
          <w:szCs w:val="20"/>
        </w:rPr>
      </w:pPr>
      <w:r w:rsidRPr="00860215">
        <w:rPr>
          <w:rFonts w:eastAsia="Arial Unicode MS"/>
          <w:i/>
          <w:sz w:val="20"/>
          <w:szCs w:val="20"/>
        </w:rPr>
        <w:t>There is a written request to close the account from the account holder and the account holder has fully performed the obligations related to the account;</w:t>
      </w:r>
    </w:p>
    <w:p w14:paraId="5B034272"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Tổ chức có TKTT chấm dứt hoạt động theo quy định của pháp luật;</w:t>
      </w:r>
    </w:p>
    <w:p w14:paraId="2718FFE2" w14:textId="77777777" w:rsidR="00941021" w:rsidRPr="00860215" w:rsidRDefault="00941021" w:rsidP="0082714A">
      <w:pPr>
        <w:widowControl w:val="0"/>
        <w:tabs>
          <w:tab w:val="left" w:pos="540"/>
        </w:tabs>
        <w:spacing w:before="100" w:after="100"/>
        <w:ind w:left="851"/>
        <w:jc w:val="both"/>
        <w:rPr>
          <w:sz w:val="20"/>
          <w:szCs w:val="20"/>
        </w:rPr>
      </w:pPr>
      <w:r w:rsidRPr="00860215">
        <w:rPr>
          <w:rFonts w:eastAsia="Arial Unicode MS"/>
          <w:i/>
          <w:sz w:val="20"/>
          <w:szCs w:val="20"/>
        </w:rPr>
        <w:t>Organizations</w:t>
      </w:r>
      <w:r w:rsidRPr="00860215">
        <w:rPr>
          <w:i/>
          <w:sz w:val="20"/>
          <w:szCs w:val="20"/>
        </w:rPr>
        <w:t xml:space="preserve"> with a Current Account terminate operations according to the provisions of law;</w:t>
      </w:r>
    </w:p>
    <w:p w14:paraId="051D4D3C"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Khách hàng mở hoặc duy trì TKTT, ví điện tử nặc danh, mạo danh, mua, bán, thuê, cho thuê, mượn, cho mượn TKTT, ví điện tử, thuê, cho thuê, mua, bán, mở hộ thẻ ngân hàng (trừ trường hợp thẻ trả trước vô danh); lấy cắp, thông đồng để lấy cắp, mua, bán thông tin TKTT, thông tin thẻ ngân hàng, thông tin ví điện tử;</w:t>
      </w:r>
    </w:p>
    <w:p w14:paraId="502898E3" w14:textId="77777777" w:rsidR="00941021" w:rsidRPr="00860215" w:rsidRDefault="00941021" w:rsidP="0082714A">
      <w:pPr>
        <w:widowControl w:val="0"/>
        <w:tabs>
          <w:tab w:val="left" w:pos="540"/>
        </w:tabs>
        <w:spacing w:before="100" w:after="100"/>
        <w:ind w:left="851"/>
        <w:jc w:val="both"/>
        <w:rPr>
          <w:spacing w:val="-4"/>
          <w:sz w:val="20"/>
          <w:szCs w:val="20"/>
        </w:rPr>
      </w:pPr>
      <w:r w:rsidRPr="00860215">
        <w:rPr>
          <w:i/>
          <w:spacing w:val="-4"/>
          <w:sz w:val="20"/>
          <w:szCs w:val="20"/>
        </w:rPr>
        <w:t xml:space="preserve">Customers open or maintain anonymous or impersonated Current Accounts or e-wallets; buy, sell, rent, lease, </w:t>
      </w:r>
      <w:r w:rsidRPr="00860215">
        <w:rPr>
          <w:i/>
          <w:spacing w:val="-4"/>
          <w:sz w:val="20"/>
          <w:szCs w:val="20"/>
        </w:rPr>
        <w:lastRenderedPageBreak/>
        <w:t xml:space="preserve">borrow, </w:t>
      </w:r>
      <w:r w:rsidRPr="00860215">
        <w:rPr>
          <w:rFonts w:eastAsia="Arial Unicode MS"/>
          <w:i/>
          <w:sz w:val="20"/>
          <w:szCs w:val="20"/>
        </w:rPr>
        <w:t>lend</w:t>
      </w:r>
      <w:r w:rsidRPr="00860215">
        <w:rPr>
          <w:i/>
          <w:spacing w:val="-4"/>
          <w:sz w:val="20"/>
          <w:szCs w:val="20"/>
        </w:rPr>
        <w:t xml:space="preserve"> the Current Accounts</w:t>
      </w:r>
      <w:r w:rsidRPr="00860215">
        <w:rPr>
          <w:i/>
          <w:spacing w:val="-4"/>
          <w:sz w:val="20"/>
          <w:szCs w:val="20"/>
          <w:lang w:val="nl-NL"/>
        </w:rPr>
        <w:t xml:space="preserve"> or e-wallets; rent, lease, buy, sell, open bank cards (except for anonymous prepaid cards); steal, collude to steal, buy, sell Current Account information, bank card information, e-wallet information;</w:t>
      </w:r>
    </w:p>
    <w:p w14:paraId="407E2F1B"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43E1F533" w14:textId="77777777" w:rsidR="00941021" w:rsidRPr="00860215" w:rsidRDefault="00941021" w:rsidP="0082714A">
      <w:pPr>
        <w:widowControl w:val="0"/>
        <w:tabs>
          <w:tab w:val="left" w:pos="540"/>
        </w:tabs>
        <w:spacing w:before="100" w:after="100"/>
        <w:ind w:left="851"/>
        <w:jc w:val="both"/>
        <w:rPr>
          <w:sz w:val="20"/>
          <w:szCs w:val="20"/>
        </w:rPr>
      </w:pPr>
      <w:r w:rsidRPr="00860215">
        <w:rPr>
          <w:i/>
          <w:sz w:val="20"/>
          <w:szCs w:val="20"/>
        </w:rPr>
        <w:t xml:space="preserve">Customers perform, organize the performance or facilitate the performance of the following acts: use, take </w:t>
      </w:r>
      <w:r w:rsidRPr="00860215">
        <w:rPr>
          <w:rFonts w:eastAsia="Arial Unicode MS"/>
          <w:i/>
          <w:sz w:val="20"/>
          <w:szCs w:val="20"/>
        </w:rPr>
        <w:t>advantage</w:t>
      </w:r>
      <w:r w:rsidRPr="00860215">
        <w:rPr>
          <w:i/>
          <w:sz w:val="20"/>
          <w:szCs w:val="20"/>
        </w:rPr>
        <w:t xml:space="preserve"> of Current Accounts, payment means, payment services, payment intermediary services to gamble, organize gambling, commit fraud, scam, conduct illegal business and commit other illegal acts;</w:t>
      </w:r>
    </w:p>
    <w:p w14:paraId="4E888FED"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về việc tiếp tục có nhu cầu sử dụng tài khoản, hoặc khách hàng không chủ động thực hiện ghi có/nợ trên tài khoản này, VAB hiểu rằng khách hàng không còn nhu cầu sử dụng tài khoản và sẽ thực hiện đóng tài khoản thanh toán này;</w:t>
      </w:r>
    </w:p>
    <w:p w14:paraId="68064E3D" w14:textId="77777777" w:rsidR="00941021" w:rsidRPr="00860215" w:rsidRDefault="00941021" w:rsidP="0082714A">
      <w:pPr>
        <w:widowControl w:val="0"/>
        <w:tabs>
          <w:tab w:val="left" w:pos="540"/>
        </w:tabs>
        <w:spacing w:before="100" w:after="100"/>
        <w:ind w:left="851"/>
        <w:jc w:val="both"/>
        <w:rPr>
          <w:sz w:val="20"/>
          <w:szCs w:val="20"/>
        </w:rPr>
      </w:pPr>
      <w:r w:rsidRPr="00860215">
        <w:rPr>
          <w:i/>
          <w:sz w:val="20"/>
          <w:szCs w:val="20"/>
        </w:rPr>
        <w:t>VAB is entitled to close the Customer's Current Account in case the Current Account has no balance and no transactions are made at the request of the Customer within 12 consecutive months. VAB must notify the Customer 30 days before closure by the methods as prescribed by VAB from time to time. After 30 days from the date of such notification, if Customers have not response regarding their continued need to use the account, or the Customers do not proactively make a credit/debit on their Current Account, VAB understands that the Customers no longer needs to use the account and will close the Current Account;</w:t>
      </w:r>
    </w:p>
    <w:p w14:paraId="54F45D84"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Các trường hợp khác theo quy định của pháp luật.</w:t>
      </w:r>
    </w:p>
    <w:p w14:paraId="3DB4653F" w14:textId="77777777" w:rsidR="00941021" w:rsidRPr="00860215" w:rsidRDefault="00941021" w:rsidP="0082714A">
      <w:pPr>
        <w:widowControl w:val="0"/>
        <w:tabs>
          <w:tab w:val="left" w:pos="540"/>
        </w:tabs>
        <w:spacing w:before="100" w:after="100"/>
        <w:ind w:left="851"/>
        <w:jc w:val="both"/>
        <w:rPr>
          <w:sz w:val="20"/>
          <w:szCs w:val="20"/>
        </w:rPr>
      </w:pPr>
      <w:r w:rsidRPr="00860215">
        <w:rPr>
          <w:rFonts w:eastAsia="Arial Unicode MS"/>
          <w:i/>
          <w:sz w:val="20"/>
          <w:szCs w:val="20"/>
        </w:rPr>
        <w:t>Other</w:t>
      </w:r>
      <w:r w:rsidRPr="00860215">
        <w:rPr>
          <w:i/>
          <w:sz w:val="20"/>
          <w:szCs w:val="20"/>
        </w:rPr>
        <w:t xml:space="preserve"> cases in accordance with the law.</w:t>
      </w:r>
    </w:p>
    <w:p w14:paraId="4C9D08FD" w14:textId="77777777" w:rsidR="00941021" w:rsidRPr="00860215" w:rsidRDefault="00941021" w:rsidP="0082714A">
      <w:pPr>
        <w:numPr>
          <w:ilvl w:val="2"/>
          <w:numId w:val="14"/>
        </w:numPr>
        <w:shd w:val="clear" w:color="auto" w:fill="FFFFFF"/>
        <w:spacing w:before="100" w:after="100"/>
        <w:ind w:left="425" w:hanging="425"/>
        <w:jc w:val="both"/>
        <w:rPr>
          <w:bCs/>
          <w:sz w:val="20"/>
          <w:szCs w:val="20"/>
        </w:rPr>
      </w:pPr>
      <w:r w:rsidRPr="00860215">
        <w:rPr>
          <w:sz w:val="20"/>
          <w:szCs w:val="20"/>
          <w:lang w:val="nl-NL"/>
        </w:rPr>
        <w:t>Số</w:t>
      </w:r>
      <w:r w:rsidRPr="00860215">
        <w:rPr>
          <w:bCs/>
          <w:sz w:val="20"/>
          <w:szCs w:val="20"/>
        </w:rPr>
        <w:t xml:space="preserve"> dư </w:t>
      </w:r>
      <w:r w:rsidRPr="00860215">
        <w:rPr>
          <w:sz w:val="20"/>
          <w:szCs w:val="20"/>
          <w:lang w:val="nl-NL"/>
        </w:rPr>
        <w:t>còn</w:t>
      </w:r>
      <w:r w:rsidRPr="00860215">
        <w:rPr>
          <w:bCs/>
          <w:sz w:val="20"/>
          <w:szCs w:val="20"/>
        </w:rPr>
        <w:t xml:space="preserve"> </w:t>
      </w:r>
      <w:r w:rsidRPr="00860215">
        <w:rPr>
          <w:bCs/>
          <w:sz w:val="20"/>
          <w:szCs w:val="20"/>
          <w:lang w:val="nl-NL"/>
        </w:rPr>
        <w:t>lại</w:t>
      </w:r>
      <w:r w:rsidRPr="00860215">
        <w:rPr>
          <w:bCs/>
          <w:sz w:val="20"/>
          <w:szCs w:val="20"/>
        </w:rPr>
        <w:t xml:space="preserve"> trên TKTT khi đóng TKTT được:</w:t>
      </w:r>
    </w:p>
    <w:p w14:paraId="3F6EA95A" w14:textId="77777777" w:rsidR="00941021" w:rsidRPr="00860215" w:rsidRDefault="00941021" w:rsidP="0082714A">
      <w:pPr>
        <w:shd w:val="clear" w:color="auto" w:fill="FFFFFF"/>
        <w:spacing w:before="100" w:after="100"/>
        <w:ind w:left="540"/>
        <w:jc w:val="both"/>
        <w:rPr>
          <w:bCs/>
          <w:sz w:val="20"/>
          <w:szCs w:val="20"/>
        </w:rPr>
      </w:pPr>
      <w:r w:rsidRPr="00860215">
        <w:rPr>
          <w:bCs/>
          <w:sz w:val="20"/>
          <w:szCs w:val="20"/>
        </w:rPr>
        <w:t xml:space="preserve"> </w:t>
      </w:r>
      <w:r w:rsidRPr="00860215">
        <w:rPr>
          <w:bCs/>
          <w:i/>
          <w:sz w:val="20"/>
          <w:szCs w:val="20"/>
          <w:lang w:val="nl-NL"/>
        </w:rPr>
        <w:t xml:space="preserve">The remaining </w:t>
      </w:r>
      <w:r w:rsidRPr="00860215">
        <w:rPr>
          <w:bCs/>
          <w:i/>
          <w:sz w:val="20"/>
          <w:szCs w:val="20"/>
        </w:rPr>
        <w:t xml:space="preserve">balance </w:t>
      </w:r>
      <w:r w:rsidRPr="00860215">
        <w:rPr>
          <w:i/>
          <w:sz w:val="20"/>
          <w:szCs w:val="20"/>
          <w:lang w:val="nl-NL"/>
        </w:rPr>
        <w:t xml:space="preserve">of </w:t>
      </w:r>
      <w:r w:rsidRPr="00860215">
        <w:rPr>
          <w:bCs/>
          <w:i/>
          <w:sz w:val="20"/>
          <w:szCs w:val="20"/>
        </w:rPr>
        <w:t>the closed account will be handled as follows:</w:t>
      </w:r>
    </w:p>
    <w:p w14:paraId="1363BA90" w14:textId="77777777" w:rsidR="00941021" w:rsidRPr="00860215" w:rsidRDefault="00941021" w:rsidP="0082714A">
      <w:pPr>
        <w:widowControl w:val="0"/>
        <w:numPr>
          <w:ilvl w:val="1"/>
          <w:numId w:val="74"/>
        </w:numPr>
        <w:tabs>
          <w:tab w:val="left" w:pos="851"/>
        </w:tabs>
        <w:spacing w:before="100" w:after="100"/>
        <w:ind w:left="850" w:hanging="425"/>
        <w:jc w:val="both"/>
        <w:rPr>
          <w:bCs/>
          <w:sz w:val="20"/>
          <w:szCs w:val="20"/>
        </w:rPr>
      </w:pPr>
      <w:r w:rsidRPr="00860215">
        <w:rPr>
          <w:bCs/>
          <w:sz w:val="20"/>
          <w:szCs w:val="20"/>
        </w:rPr>
        <w:t xml:space="preserve">Thanh toán phí dịch vụ liên quan theo biểu phí của VAB; Chi trả theo yêu cầu của chủ TKTT hoặc được thực hiên theo thỏa thuận trước giữa chủ TKTT và VAB; </w:t>
      </w:r>
    </w:p>
    <w:p w14:paraId="73F8EA1F" w14:textId="77777777" w:rsidR="00941021" w:rsidRPr="00860215" w:rsidRDefault="00941021" w:rsidP="0082714A">
      <w:pPr>
        <w:widowControl w:val="0"/>
        <w:tabs>
          <w:tab w:val="left" w:pos="540"/>
        </w:tabs>
        <w:spacing w:before="100" w:after="100"/>
        <w:ind w:left="851"/>
        <w:jc w:val="both"/>
        <w:rPr>
          <w:bCs/>
          <w:sz w:val="20"/>
          <w:szCs w:val="20"/>
        </w:rPr>
      </w:pPr>
      <w:r w:rsidRPr="00860215">
        <w:rPr>
          <w:bCs/>
          <w:i/>
          <w:sz w:val="20"/>
          <w:szCs w:val="20"/>
        </w:rPr>
        <w:t xml:space="preserve">To pay the related service fees according to VAB's fee schedule; To pay upon request of the account holder or made </w:t>
      </w:r>
      <w:r w:rsidRPr="00860215">
        <w:rPr>
          <w:rFonts w:eastAsia="Arial Unicode MS"/>
          <w:i/>
          <w:sz w:val="20"/>
          <w:szCs w:val="20"/>
        </w:rPr>
        <w:t>according</w:t>
      </w:r>
      <w:r w:rsidRPr="00860215">
        <w:rPr>
          <w:bCs/>
          <w:i/>
          <w:sz w:val="20"/>
          <w:szCs w:val="20"/>
        </w:rPr>
        <w:t xml:space="preserve"> to a prior agreement between the account holder and VAB;</w:t>
      </w:r>
    </w:p>
    <w:p w14:paraId="2F3A8FDD" w14:textId="77777777" w:rsidR="00941021" w:rsidRPr="00860215" w:rsidRDefault="00941021" w:rsidP="0082714A">
      <w:pPr>
        <w:widowControl w:val="0"/>
        <w:numPr>
          <w:ilvl w:val="1"/>
          <w:numId w:val="74"/>
        </w:numPr>
        <w:tabs>
          <w:tab w:val="left" w:pos="851"/>
        </w:tabs>
        <w:spacing w:before="100" w:after="100"/>
        <w:ind w:left="850" w:hanging="425"/>
        <w:jc w:val="both"/>
        <w:rPr>
          <w:bCs/>
          <w:sz w:val="20"/>
          <w:szCs w:val="20"/>
        </w:rPr>
      </w:pPr>
      <w:r w:rsidRPr="00860215">
        <w:rPr>
          <w:bCs/>
          <w:sz w:val="20"/>
          <w:szCs w:val="20"/>
        </w:rPr>
        <w:t xml:space="preserve">Chi trả theo quyết định của cơ quan có thẩm quyền theo quy định của pháp luật; </w:t>
      </w:r>
    </w:p>
    <w:p w14:paraId="74ADDAA3" w14:textId="77777777" w:rsidR="00941021" w:rsidRPr="00860215" w:rsidRDefault="00941021" w:rsidP="0082714A">
      <w:pPr>
        <w:widowControl w:val="0"/>
        <w:tabs>
          <w:tab w:val="left" w:pos="540"/>
        </w:tabs>
        <w:spacing w:before="100" w:after="100"/>
        <w:ind w:left="851"/>
        <w:jc w:val="both"/>
        <w:rPr>
          <w:bCs/>
          <w:sz w:val="20"/>
          <w:szCs w:val="20"/>
        </w:rPr>
      </w:pPr>
      <w:r w:rsidRPr="00860215">
        <w:rPr>
          <w:bCs/>
          <w:i/>
          <w:sz w:val="20"/>
          <w:szCs w:val="20"/>
        </w:rPr>
        <w:t xml:space="preserve">To pay </w:t>
      </w:r>
      <w:r w:rsidRPr="00860215">
        <w:rPr>
          <w:rFonts w:eastAsia="Arial Unicode MS"/>
          <w:i/>
          <w:sz w:val="20"/>
          <w:szCs w:val="20"/>
        </w:rPr>
        <w:t>according</w:t>
      </w:r>
      <w:r w:rsidRPr="00860215">
        <w:rPr>
          <w:bCs/>
          <w:i/>
          <w:sz w:val="20"/>
          <w:szCs w:val="20"/>
        </w:rPr>
        <w:t xml:space="preserve"> to the decision of the competent authority as prescribed by law;</w:t>
      </w:r>
    </w:p>
    <w:p w14:paraId="4CA998C0" w14:textId="77777777" w:rsidR="00941021" w:rsidRPr="00860215" w:rsidRDefault="00941021" w:rsidP="0082714A">
      <w:pPr>
        <w:widowControl w:val="0"/>
        <w:numPr>
          <w:ilvl w:val="1"/>
          <w:numId w:val="74"/>
        </w:numPr>
        <w:tabs>
          <w:tab w:val="left" w:pos="851"/>
        </w:tabs>
        <w:spacing w:before="100" w:after="100"/>
        <w:ind w:left="850" w:hanging="425"/>
        <w:jc w:val="both"/>
        <w:rPr>
          <w:bCs/>
          <w:sz w:val="20"/>
          <w:szCs w:val="20"/>
        </w:rPr>
      </w:pPr>
      <w:r w:rsidRPr="00860215">
        <w:rPr>
          <w:bCs/>
          <w:sz w:val="20"/>
          <w:szCs w:val="20"/>
        </w:rPr>
        <w:t xml:space="preserve"> Xử lý theo quy định của pháp luật đối với trường hợp người thụ hưởng hợp pháp số dư trên TKTT đã được thông báo mà không đến nhận. </w:t>
      </w:r>
    </w:p>
    <w:p w14:paraId="2155C934" w14:textId="77777777" w:rsidR="00941021" w:rsidRPr="00860215" w:rsidRDefault="00941021" w:rsidP="0082714A">
      <w:pPr>
        <w:widowControl w:val="0"/>
        <w:tabs>
          <w:tab w:val="left" w:pos="540"/>
        </w:tabs>
        <w:spacing w:before="100" w:after="100"/>
        <w:ind w:left="851"/>
        <w:jc w:val="both"/>
        <w:rPr>
          <w:bCs/>
          <w:sz w:val="20"/>
          <w:szCs w:val="20"/>
        </w:rPr>
      </w:pPr>
      <w:r w:rsidRPr="00860215">
        <w:rPr>
          <w:bCs/>
          <w:i/>
          <w:sz w:val="20"/>
          <w:szCs w:val="20"/>
        </w:rPr>
        <w:t>To handle according to the provisions of law in cases where the legal beneficiary of the balance in the Current Account has been notified but does not come to receive.</w:t>
      </w:r>
    </w:p>
    <w:p w14:paraId="7314A65B" w14:textId="77777777" w:rsidR="00941021" w:rsidRPr="00860215" w:rsidRDefault="00941021" w:rsidP="0082714A">
      <w:pPr>
        <w:numPr>
          <w:ilvl w:val="2"/>
          <w:numId w:val="14"/>
        </w:numPr>
        <w:shd w:val="clear" w:color="auto" w:fill="FFFFFF"/>
        <w:spacing w:before="100" w:after="100"/>
        <w:ind w:left="425" w:hanging="425"/>
        <w:jc w:val="both"/>
        <w:rPr>
          <w:sz w:val="20"/>
          <w:szCs w:val="20"/>
          <w:lang w:val="nl-NL"/>
        </w:rPr>
      </w:pPr>
      <w:r w:rsidRPr="00860215">
        <w:rPr>
          <w:sz w:val="20"/>
          <w:szCs w:val="20"/>
          <w:lang w:val="nl-NL"/>
        </w:rPr>
        <w:t>Sau khi đóng TKTT, VAB phải thông báo cho chủ TKTT biết. Trường hợp chủ TKTT đã được thông báo nhưng không đến nhận hoặc chủ TKTT vi phạm pháp luật trong thanh toán hoặc vi phạm thỏa thuận với VAB thì VAB kết chuyển số dư còn lại khi đóng TKTT vào tài khoản treo chờ xử lý.</w:t>
      </w:r>
    </w:p>
    <w:p w14:paraId="07FB3A17" w14:textId="73509DF1" w:rsidR="00941021" w:rsidRPr="00860215" w:rsidRDefault="00941021" w:rsidP="0082714A">
      <w:pPr>
        <w:shd w:val="clear" w:color="auto" w:fill="FFFFFF"/>
        <w:spacing w:before="100" w:after="100"/>
        <w:ind w:left="425"/>
        <w:jc w:val="both"/>
        <w:rPr>
          <w:rFonts w:eastAsia="Arial Unicode MS"/>
          <w:b/>
          <w:sz w:val="20"/>
          <w:szCs w:val="20"/>
        </w:rPr>
      </w:pPr>
      <w:r w:rsidRPr="00860215">
        <w:rPr>
          <w:i/>
          <w:sz w:val="20"/>
          <w:szCs w:val="20"/>
          <w:lang w:val="nl-NL"/>
        </w:rPr>
        <w:t xml:space="preserve">After </w:t>
      </w:r>
      <w:r w:rsidRPr="00860215">
        <w:rPr>
          <w:rFonts w:eastAsia="Arial Unicode MS"/>
          <w:i/>
          <w:sz w:val="20"/>
          <w:szCs w:val="20"/>
        </w:rPr>
        <w:t>closure</w:t>
      </w:r>
      <w:r w:rsidRPr="00860215">
        <w:rPr>
          <w:i/>
          <w:sz w:val="20"/>
          <w:szCs w:val="20"/>
          <w:lang w:val="nl-NL"/>
        </w:rPr>
        <w:t>, VAB must notify the account holder. In case the account holder has been notified but does not come to receive or the account holder violates the law in payment or violates the agreement with VAB, VAB will transfer the remaining balance upon closure to a pending account</w:t>
      </w:r>
      <w:r w:rsidRPr="00860215">
        <w:rPr>
          <w:sz w:val="20"/>
          <w:szCs w:val="20"/>
          <w:lang w:val="nl-NL"/>
        </w:rPr>
        <w:t>.</w:t>
      </w:r>
    </w:p>
    <w:p w14:paraId="619B351A" w14:textId="5CE45662" w:rsidR="00941021" w:rsidRPr="00860215" w:rsidRDefault="00941021" w:rsidP="00977411">
      <w:pPr>
        <w:pStyle w:val="ListParagraph"/>
        <w:widowControl w:val="0"/>
        <w:numPr>
          <w:ilvl w:val="0"/>
          <w:numId w:val="2"/>
        </w:numPr>
        <w:tabs>
          <w:tab w:val="left" w:pos="709"/>
        </w:tabs>
        <w:spacing w:before="100" w:after="100"/>
        <w:ind w:left="720" w:hanging="720"/>
        <w:contextualSpacing w:val="0"/>
        <w:jc w:val="both"/>
        <w:rPr>
          <w:rFonts w:eastAsia="Arial Unicode MS"/>
          <w:b/>
          <w:sz w:val="20"/>
          <w:szCs w:val="20"/>
        </w:rPr>
      </w:pPr>
      <w:r w:rsidRPr="00860215">
        <w:rPr>
          <w:rFonts w:eastAsia="Arial Unicode MS"/>
          <w:b/>
          <w:sz w:val="20"/>
          <w:szCs w:val="20"/>
        </w:rPr>
        <w:t>Sửa đổi, bổ sung Bản Điều khoản và Điều kiện/</w:t>
      </w:r>
      <w:r w:rsidR="00181E4C">
        <w:rPr>
          <w:b/>
          <w:i/>
          <w:noProof/>
          <w:sz w:val="20"/>
          <w:szCs w:val="20"/>
        </w:rPr>
        <w:t>Article 3</w:t>
      </w:r>
      <w:r w:rsidRPr="00860215">
        <w:rPr>
          <w:b/>
          <w:i/>
          <w:noProof/>
          <w:sz w:val="20"/>
          <w:szCs w:val="20"/>
        </w:rPr>
        <w:t xml:space="preserve">. </w:t>
      </w:r>
      <w:r w:rsidRPr="00860215">
        <w:rPr>
          <w:b/>
          <w:i/>
          <w:sz w:val="20"/>
          <w:szCs w:val="20"/>
        </w:rPr>
        <w:t>Amendments and supplements to the Terms and Conditions</w:t>
      </w:r>
    </w:p>
    <w:p w14:paraId="1A50FF9D"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pacing w:val="-2"/>
          <w:sz w:val="20"/>
          <w:szCs w:val="20"/>
        </w:rPr>
      </w:pPr>
      <w:r w:rsidRPr="00860215">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860215">
          <w:rPr>
            <w:sz w:val="20"/>
            <w:szCs w:val="20"/>
          </w:rPr>
          <w:t>https://vietabank.com.vn</w:t>
        </w:r>
      </w:hyperlink>
      <w:r w:rsidRPr="00860215">
        <w:rPr>
          <w:bCs/>
          <w:spacing w:val="-2"/>
          <w:sz w:val="20"/>
          <w:szCs w:val="20"/>
        </w:rPr>
        <w:t xml:space="preserve"> và/hoặc trên các phương tiện thông tin đại chúng theo quy định VAB từng thời kỳ.</w:t>
      </w:r>
    </w:p>
    <w:p w14:paraId="306AE35B" w14:textId="77777777" w:rsidR="00941021" w:rsidRPr="00860215" w:rsidRDefault="00941021" w:rsidP="0082714A">
      <w:pPr>
        <w:pStyle w:val="ListParagraph"/>
        <w:widowControl w:val="0"/>
        <w:tabs>
          <w:tab w:val="left" w:pos="540"/>
        </w:tabs>
        <w:spacing w:before="100" w:after="100"/>
        <w:ind w:left="425"/>
        <w:contextualSpacing w:val="0"/>
        <w:jc w:val="both"/>
        <w:rPr>
          <w:bCs/>
          <w:spacing w:val="-2"/>
          <w:sz w:val="20"/>
          <w:szCs w:val="20"/>
        </w:rPr>
      </w:pPr>
      <w:r w:rsidRPr="00860215">
        <w:rPr>
          <w:bCs/>
          <w:i/>
          <w:sz w:val="20"/>
          <w:szCs w:val="20"/>
        </w:rPr>
        <w:t xml:space="preserve">VAB has the right to adjust, change and supplement the contents of these Terms and Conditions to comply with the regulations of the State Bank without the prior consent of the Customer. Automatically update these General Conditions on Transactions at VAB's website: </w:t>
      </w:r>
      <w:hyperlink r:id="rId9" w:history="1">
        <w:r w:rsidRPr="00860215">
          <w:rPr>
            <w:rStyle w:val="Hyperlink"/>
            <w:bCs/>
            <w:i/>
            <w:color w:val="auto"/>
            <w:sz w:val="20"/>
            <w:szCs w:val="20"/>
          </w:rPr>
          <w:t xml:space="preserve">https://vietabank.com.vn </w:t>
        </w:r>
      </w:hyperlink>
      <w:r w:rsidRPr="00860215">
        <w:rPr>
          <w:bCs/>
          <w:i/>
          <w:sz w:val="20"/>
          <w:szCs w:val="20"/>
        </w:rPr>
        <w:t>and/or on mass media according to VAB's regulations from time to time.</w:t>
      </w:r>
    </w:p>
    <w:p w14:paraId="0FA0F22D"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pacing w:val="-4"/>
          <w:sz w:val="20"/>
          <w:szCs w:val="20"/>
        </w:rPr>
      </w:pPr>
      <w:r w:rsidRPr="00860215">
        <w:rPr>
          <w:bCs/>
          <w:spacing w:val="-4"/>
          <w:sz w:val="20"/>
          <w:szCs w:val="20"/>
        </w:rPr>
        <w:t>Khi có sự điều chỉnh, thay đổi và bổ sung, VAB sẽ thông báo trước cho Khách hàng tối thiểu 03 (</w:t>
      </w:r>
      <w:r w:rsidRPr="00860215">
        <w:rPr>
          <w:bCs/>
          <w:i/>
          <w:spacing w:val="-4"/>
          <w:sz w:val="20"/>
          <w:szCs w:val="20"/>
        </w:rPr>
        <w:t>ba</w:t>
      </w:r>
      <w:r w:rsidRPr="00860215">
        <w:rPr>
          <w:bCs/>
          <w:spacing w:val="-4"/>
          <w:sz w:val="20"/>
          <w:szCs w:val="20"/>
        </w:rPr>
        <w:t xml:space="preserve">) ngày đối với Dịch vụ TKTT bằng các phương thức và/hoặc </w:t>
      </w:r>
      <w:r w:rsidRPr="00860215">
        <w:rPr>
          <w:spacing w:val="-4"/>
          <w:sz w:val="20"/>
          <w:szCs w:val="20"/>
        </w:rPr>
        <w:t>qua các kênh thông tin khác</w:t>
      </w:r>
      <w:r w:rsidRPr="00860215">
        <w:rPr>
          <w:bCs/>
          <w:spacing w:val="-4"/>
          <w:sz w:val="20"/>
          <w:szCs w:val="20"/>
        </w:rPr>
        <w:t xml:space="preserve"> theo quy định của VAB từng thời kỳ </w:t>
      </w:r>
      <w:r w:rsidRPr="00860215">
        <w:rPr>
          <w:bCs/>
          <w:spacing w:val="-4"/>
          <w:sz w:val="20"/>
          <w:szCs w:val="20"/>
        </w:rPr>
        <w:lastRenderedPageBreak/>
        <w:t>và/hoặc niêm yết công khai tại các Đơn vị kinh doanh của VAB và/hoặc thông báo trên website chính thức của VAB</w:t>
      </w:r>
      <w:r w:rsidRPr="00860215">
        <w:rPr>
          <w:spacing w:val="-4"/>
          <w:sz w:val="20"/>
          <w:szCs w:val="20"/>
        </w:rPr>
        <w:t xml:space="preserve"> theo địa chỉ </w:t>
      </w:r>
      <w:hyperlink r:id="rId10" w:history="1">
        <w:r w:rsidRPr="00860215">
          <w:rPr>
            <w:rStyle w:val="Hyperlink"/>
            <w:color w:val="auto"/>
            <w:spacing w:val="-4"/>
            <w:sz w:val="20"/>
            <w:szCs w:val="20"/>
          </w:rPr>
          <w:t>www.vietabank.com.vn</w:t>
        </w:r>
      </w:hyperlink>
      <w:r w:rsidRPr="00860215">
        <w:rPr>
          <w:spacing w:val="-4"/>
          <w:sz w:val="20"/>
          <w:szCs w:val="20"/>
        </w:rPr>
        <w:t xml:space="preserve">, trừ trường hợp VAB phải thực hiện ngay việc </w:t>
      </w:r>
      <w:r w:rsidRPr="00860215">
        <w:rPr>
          <w:bCs/>
          <w:spacing w:val="-4"/>
          <w:sz w:val="20"/>
          <w:szCs w:val="20"/>
        </w:rPr>
        <w:t>điều chỉnh, thay đổi và bổ sung</w:t>
      </w:r>
      <w:r w:rsidRPr="00860215">
        <w:rPr>
          <w:spacing w:val="-4"/>
          <w:sz w:val="20"/>
          <w:szCs w:val="20"/>
        </w:rPr>
        <w:t xml:space="preserve"> đó theo quy định của pháp luật và/hoặc theo yêu cầu của cơ quan Nhà nước có thẩm quyền.</w:t>
      </w:r>
    </w:p>
    <w:p w14:paraId="2C777334" w14:textId="77777777" w:rsidR="00941021" w:rsidRPr="00860215" w:rsidRDefault="00941021" w:rsidP="0082714A">
      <w:pPr>
        <w:pStyle w:val="ListParagraph"/>
        <w:widowControl w:val="0"/>
        <w:tabs>
          <w:tab w:val="left" w:pos="540"/>
        </w:tabs>
        <w:spacing w:before="100" w:after="100"/>
        <w:ind w:left="425"/>
        <w:contextualSpacing w:val="0"/>
        <w:jc w:val="both"/>
        <w:rPr>
          <w:bCs/>
          <w:sz w:val="20"/>
          <w:szCs w:val="20"/>
        </w:rPr>
      </w:pPr>
      <w:r w:rsidRPr="00860215">
        <w:rPr>
          <w:bCs/>
          <w:i/>
          <w:sz w:val="20"/>
          <w:szCs w:val="20"/>
        </w:rPr>
        <w:t xml:space="preserve">In case of any adjustment, change or addition, VAB will notify the Customer at least 03 (three) days in advance for the Current Account Service domestic debit card service by other methods and/or </w:t>
      </w:r>
      <w:r w:rsidRPr="00860215">
        <w:rPr>
          <w:i/>
          <w:sz w:val="20"/>
          <w:szCs w:val="20"/>
        </w:rPr>
        <w:t xml:space="preserve">through other information </w:t>
      </w:r>
      <w:r w:rsidRPr="00860215">
        <w:rPr>
          <w:bCs/>
          <w:i/>
          <w:sz w:val="20"/>
          <w:szCs w:val="20"/>
        </w:rPr>
        <w:t>channels</w:t>
      </w:r>
      <w:r w:rsidRPr="00860215">
        <w:rPr>
          <w:i/>
          <w:sz w:val="20"/>
          <w:szCs w:val="20"/>
        </w:rPr>
        <w:t xml:space="preserve"> </w:t>
      </w:r>
      <w:r w:rsidRPr="00860215">
        <w:rPr>
          <w:bCs/>
          <w:i/>
          <w:sz w:val="20"/>
          <w:szCs w:val="20"/>
        </w:rPr>
        <w:t xml:space="preserve">according to VAB's regulations from time to time and/or publicly listed at VAB's Business Units and/or announced on VAB's official website </w:t>
      </w:r>
      <w:r w:rsidRPr="00860215">
        <w:rPr>
          <w:i/>
          <w:sz w:val="20"/>
          <w:szCs w:val="20"/>
        </w:rPr>
        <w:t xml:space="preserve">at </w:t>
      </w:r>
      <w:hyperlink r:id="rId11" w:history="1">
        <w:r w:rsidRPr="00860215">
          <w:rPr>
            <w:rStyle w:val="Hyperlink"/>
            <w:i/>
            <w:color w:val="auto"/>
            <w:sz w:val="20"/>
            <w:szCs w:val="20"/>
          </w:rPr>
          <w:t>www.vietabank.com.vn</w:t>
        </w:r>
      </w:hyperlink>
      <w:r w:rsidRPr="00860215">
        <w:rPr>
          <w:i/>
          <w:sz w:val="20"/>
          <w:szCs w:val="20"/>
        </w:rPr>
        <w:t xml:space="preserve">, unless otherwise VAB must immediately make such </w:t>
      </w:r>
      <w:r w:rsidRPr="00860215">
        <w:rPr>
          <w:bCs/>
          <w:i/>
          <w:sz w:val="20"/>
          <w:szCs w:val="20"/>
        </w:rPr>
        <w:t xml:space="preserve">adjustments, changes and supplements </w:t>
      </w:r>
      <w:r w:rsidRPr="00860215">
        <w:rPr>
          <w:i/>
          <w:sz w:val="20"/>
          <w:szCs w:val="20"/>
        </w:rPr>
        <w:t>according to the provisions of law and/or at the request of the competent State agencies.</w:t>
      </w:r>
    </w:p>
    <w:p w14:paraId="7D8B56F9"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z w:val="20"/>
          <w:szCs w:val="20"/>
        </w:rPr>
      </w:pPr>
      <w:r w:rsidRPr="00860215">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65947A6D" w14:textId="77777777" w:rsidR="00941021" w:rsidRPr="00860215" w:rsidRDefault="00941021" w:rsidP="0082714A">
      <w:pPr>
        <w:pStyle w:val="ListParagraph"/>
        <w:widowControl w:val="0"/>
        <w:tabs>
          <w:tab w:val="left" w:pos="540"/>
        </w:tabs>
        <w:spacing w:before="100" w:after="100"/>
        <w:ind w:left="425"/>
        <w:contextualSpacing w:val="0"/>
        <w:jc w:val="both"/>
        <w:rPr>
          <w:bCs/>
          <w:spacing w:val="-4"/>
          <w:sz w:val="20"/>
          <w:szCs w:val="20"/>
        </w:rPr>
      </w:pPr>
      <w:r w:rsidRPr="00860215">
        <w:rPr>
          <w:bCs/>
          <w:i/>
          <w:spacing w:val="-4"/>
          <w:sz w:val="20"/>
          <w:szCs w:val="20"/>
        </w:rPr>
        <w:t xml:space="preserve">If the Customer does not agree to the Terms and Conditions set forth by VAB, the Customer has the right to </w:t>
      </w:r>
      <w:r w:rsidRPr="00860215">
        <w:rPr>
          <w:bCs/>
          <w:i/>
          <w:sz w:val="20"/>
          <w:szCs w:val="20"/>
        </w:rPr>
        <w:t>discontinue</w:t>
      </w:r>
      <w:r w:rsidRPr="00860215">
        <w:rPr>
          <w:bCs/>
          <w:i/>
          <w:spacing w:val="-4"/>
          <w:sz w:val="20"/>
          <w:szCs w:val="20"/>
        </w:rPr>
        <w:t xml:space="preserve"> using the service and notify VAB in writing. Termination of the Customer's use of the services registered with VAB is effective after VAB confirms in writing and the Customer has fulfilled all obligations to VAB.</w:t>
      </w:r>
    </w:p>
    <w:p w14:paraId="0C299E10"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pacing w:val="-2"/>
          <w:sz w:val="20"/>
          <w:szCs w:val="20"/>
        </w:rPr>
      </w:pPr>
      <w:r w:rsidRPr="00860215">
        <w:rPr>
          <w:bCs/>
          <w:spacing w:val="-2"/>
          <w:sz w:val="20"/>
          <w:szCs w:val="20"/>
        </w:rPr>
        <w:t>Việc Khách hàng vẫn tiếp tục sử dụng các dịch vụ sau khi VAB điều chỉnh, thay đổi và bổ sung Bản Điều khoản và Điều kiện này được mặc nhiên hiểu rằng Khách hàng chấp nhận hoàn toàn những nội dung điều chỉnh, thay đổi và bổ sung đó và VAB không cần phải có thêm bất kỳ chấp thuận nào khác của Khách hàng.</w:t>
      </w:r>
    </w:p>
    <w:p w14:paraId="07496C7E" w14:textId="77777777" w:rsidR="00941021" w:rsidRPr="00860215" w:rsidRDefault="00941021" w:rsidP="0082714A">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860215">
        <w:rPr>
          <w:rFonts w:eastAsia="Arial Unicode MS"/>
          <w:b/>
          <w:sz w:val="20"/>
          <w:szCs w:val="20"/>
        </w:rPr>
        <w:t>Tra soát, khiếu nại/</w:t>
      </w:r>
      <w:r w:rsidRPr="00860215">
        <w:rPr>
          <w:b/>
          <w:i/>
          <w:noProof/>
          <w:sz w:val="20"/>
          <w:szCs w:val="20"/>
        </w:rPr>
        <w:t>Article 8.</w:t>
      </w:r>
      <w:r w:rsidRPr="00860215">
        <w:rPr>
          <w:b/>
          <w:i/>
          <w:sz w:val="20"/>
          <w:szCs w:val="20"/>
        </w:rPr>
        <w:t xml:space="preserve"> Inquiries and complaints</w:t>
      </w:r>
    </w:p>
    <w:p w14:paraId="26D3D466" w14:textId="77777777" w:rsidR="00941021" w:rsidRPr="00860215" w:rsidRDefault="00941021" w:rsidP="0082714A">
      <w:pPr>
        <w:pStyle w:val="ListParagraph"/>
        <w:widowControl w:val="0"/>
        <w:numPr>
          <w:ilvl w:val="0"/>
          <w:numId w:val="8"/>
        </w:numPr>
        <w:spacing w:before="100" w:after="100"/>
        <w:ind w:left="425" w:hanging="425"/>
        <w:contextualSpacing w:val="0"/>
        <w:jc w:val="both"/>
        <w:rPr>
          <w:rFonts w:eastAsia="Arial Unicode MS"/>
          <w:sz w:val="20"/>
          <w:szCs w:val="20"/>
        </w:rPr>
      </w:pPr>
      <w:r w:rsidRPr="00860215">
        <w:rPr>
          <w:rFonts w:eastAsia="Arial Unicode MS"/>
          <w:sz w:val="20"/>
          <w:szCs w:val="20"/>
        </w:rPr>
        <w:t>Khi phát sinh các vấn đề cần tra soát, khiếu nại trong quá trình sử dụng Dịch vụ, Khách hàng thông báo đến VAB qua tổng đài 1900 5555 90/</w:t>
      </w:r>
      <w:r w:rsidRPr="00860215">
        <w:rPr>
          <w:sz w:val="20"/>
          <w:szCs w:val="20"/>
        </w:rPr>
        <w:t>02836 222 590</w:t>
      </w:r>
      <w:r w:rsidRPr="00860215">
        <w:rPr>
          <w:rFonts w:eastAsia="Arial Unicode MS"/>
          <w:sz w:val="20"/>
          <w:szCs w:val="20"/>
        </w:rPr>
        <w:t xml:space="preserve"> hoặc tại các Đơn vị kinh doanh của VAB. Thời hạn khách hàng được quyền đề nghị tra soát, khiếu nại là 90 ngày kể từ ngày kể từ ngày phát sinh giao dịch đề nghị tra soát, khiếu nại. Quá thời hạn quy định trên, VAB không nhận được các tra soát/khiếu nại thì coi như Chủ tài khoản thanh toán đồng ý với tất cả các giao dịch và phí phát sinh trên tài khoản thanh toán.</w:t>
      </w:r>
    </w:p>
    <w:p w14:paraId="2788107E" w14:textId="77777777" w:rsidR="00941021" w:rsidRPr="00860215" w:rsidRDefault="00941021" w:rsidP="0082714A">
      <w:pPr>
        <w:pStyle w:val="ListParagraph"/>
        <w:widowControl w:val="0"/>
        <w:spacing w:before="100" w:after="100"/>
        <w:ind w:left="425"/>
        <w:contextualSpacing w:val="0"/>
        <w:jc w:val="both"/>
        <w:rPr>
          <w:rFonts w:eastAsia="Arial Unicode MS"/>
          <w:sz w:val="20"/>
          <w:szCs w:val="20"/>
        </w:rPr>
      </w:pPr>
      <w:r w:rsidRPr="00860215">
        <w:rPr>
          <w:i/>
          <w:sz w:val="20"/>
          <w:szCs w:val="20"/>
        </w:rPr>
        <w:t xml:space="preserve">When problems arise that require investigation or complaint during the use of the Service, the Customer shall notify VAB via hotline 1900 555 590/02836 222 590 or at VAB's Business Units. </w:t>
      </w:r>
      <w:r w:rsidRPr="00860215">
        <w:rPr>
          <w:bCs/>
          <w:i/>
          <w:sz w:val="20"/>
          <w:szCs w:val="20"/>
        </w:rPr>
        <w:t xml:space="preserve">The time limit for the Customer to request an investigation or complaint is 90 days from the date of the transaction requesting the investigation or complaint. </w:t>
      </w:r>
      <w:r w:rsidRPr="00860215">
        <w:rPr>
          <w:i/>
          <w:sz w:val="20"/>
          <w:szCs w:val="20"/>
          <w:lang w:val="pt-BR"/>
        </w:rPr>
        <w:t>After the above time limit, if VAB does not receive any investigations/complaints, it shall be deemed that the Current Account holder agrees with all transactions and fees arising on the Current Account.</w:t>
      </w:r>
    </w:p>
    <w:p w14:paraId="29ED7789" w14:textId="77777777" w:rsidR="00941021" w:rsidRPr="00860215" w:rsidRDefault="00941021" w:rsidP="0082714A">
      <w:pPr>
        <w:pStyle w:val="ListParagraph"/>
        <w:widowControl w:val="0"/>
        <w:numPr>
          <w:ilvl w:val="0"/>
          <w:numId w:val="8"/>
        </w:numPr>
        <w:spacing w:before="100" w:after="100"/>
        <w:ind w:left="425" w:hanging="425"/>
        <w:contextualSpacing w:val="0"/>
        <w:jc w:val="both"/>
        <w:rPr>
          <w:rFonts w:eastAsia="Arial Unicode MS"/>
          <w:sz w:val="20"/>
          <w:szCs w:val="20"/>
        </w:rPr>
      </w:pPr>
      <w:r w:rsidRPr="00860215">
        <w:rPr>
          <w:rFonts w:eastAsia="Arial Unicode MS"/>
          <w:sz w:val="20"/>
          <w:szCs w:val="20"/>
        </w:rPr>
        <w:t>Thời hạn xử lý tra soát, khiếu nại:</w:t>
      </w:r>
    </w:p>
    <w:p w14:paraId="160F7A5F" w14:textId="77777777" w:rsidR="00941021" w:rsidRPr="00860215" w:rsidRDefault="00941021" w:rsidP="0082714A">
      <w:pPr>
        <w:pStyle w:val="ListParagraph"/>
        <w:widowControl w:val="0"/>
        <w:spacing w:before="100" w:after="100"/>
        <w:ind w:left="425"/>
        <w:contextualSpacing w:val="0"/>
        <w:jc w:val="both"/>
        <w:rPr>
          <w:rFonts w:eastAsia="Arial Unicode MS"/>
          <w:sz w:val="20"/>
          <w:szCs w:val="20"/>
        </w:rPr>
      </w:pPr>
      <w:r w:rsidRPr="00860215">
        <w:rPr>
          <w:i/>
          <w:sz w:val="20"/>
          <w:szCs w:val="20"/>
        </w:rPr>
        <w:t>Time limit for handling inquiries and complaints:</w:t>
      </w:r>
    </w:p>
    <w:p w14:paraId="6AD63971"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pacing w:val="-2"/>
          <w:sz w:val="20"/>
          <w:szCs w:val="20"/>
        </w:rPr>
        <w:t xml:space="preserve">VAB xử lý tra soát, khiếu nại của khách hàng trong thời hạn tối đa 30 ngày làm việc kể từ ngày tiếp nhận </w:t>
      </w:r>
      <w:r w:rsidRPr="00860215">
        <w:rPr>
          <w:sz w:val="20"/>
          <w:szCs w:val="20"/>
          <w:lang w:val="pt-BR"/>
        </w:rPr>
        <w:t xml:space="preserve">đầy đủ và hợp lệ chứng từ </w:t>
      </w:r>
      <w:r w:rsidRPr="00860215">
        <w:rPr>
          <w:spacing w:val="-2"/>
          <w:sz w:val="20"/>
          <w:szCs w:val="20"/>
        </w:rPr>
        <w:t xml:space="preserve">đề nghị tra soát, khiếu nại lần đầu của khách hàng. </w:t>
      </w:r>
    </w:p>
    <w:p w14:paraId="3766A753"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 xml:space="preserve">VAB will process customers’ inquiries and complaints within a maximum of 30 working days from the date of receiving the first </w:t>
      </w:r>
      <w:r w:rsidRPr="00860215">
        <w:rPr>
          <w:i/>
          <w:sz w:val="20"/>
          <w:szCs w:val="20"/>
          <w:lang w:val="pt-BR"/>
        </w:rPr>
        <w:t xml:space="preserve">complete and valid documents </w:t>
      </w:r>
      <w:r w:rsidRPr="00860215">
        <w:rPr>
          <w:i/>
          <w:sz w:val="20"/>
          <w:szCs w:val="20"/>
        </w:rPr>
        <w:t>requesting inquiries and complaints from customers.</w:t>
      </w:r>
    </w:p>
    <w:p w14:paraId="782DFDFB"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z w:val="20"/>
          <w:szCs w:val="20"/>
        </w:rPr>
        <w:t xml:space="preserve">Trong thời hạn tối đa 05 ngày làm việc kể từ ngày thông báo kết quả xử lý tra soát, xử lý khiếu </w:t>
      </w:r>
      <w:r w:rsidRPr="00860215">
        <w:rPr>
          <w:spacing w:val="-2"/>
          <w:sz w:val="20"/>
          <w:szCs w:val="20"/>
        </w:rPr>
        <w:t>nại</w:t>
      </w:r>
      <w:r w:rsidRPr="00860215">
        <w:rPr>
          <w:sz w:val="20"/>
          <w:szCs w:val="20"/>
        </w:rPr>
        <w:t xml:space="preserve">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860215">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860215">
        <w:rPr>
          <w:sz w:val="20"/>
          <w:szCs w:val="20"/>
        </w:rPr>
        <w:t>;</w:t>
      </w:r>
    </w:p>
    <w:p w14:paraId="1775766E"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 xml:space="preserve">Within a maximum of 05 working days from the date of notice of the results of the investigation and complaint handling to the customer, VAB shall compensate the customer for losses according to the agreement and regulations of current law for losses arising not due to the customer's fault and/or not falling under the force majeure as prescribed in these Terms and Conditions. In </w:t>
      </w:r>
      <w:r w:rsidRPr="00860215">
        <w:rPr>
          <w:i/>
          <w:sz w:val="20"/>
          <w:szCs w:val="20"/>
          <w:lang w:val="pt-BR"/>
        </w:rPr>
        <w:t>case the above investigation and complaint handling period has expired but the cause or fault of which party has not been determined, within the next 15 working days, VAB shall agree with the customer on a plan to handle the investigation and complaint;</w:t>
      </w:r>
    </w:p>
    <w:p w14:paraId="104D1156" w14:textId="77777777" w:rsidR="00941021" w:rsidRPr="00860215" w:rsidRDefault="00941021" w:rsidP="0082714A">
      <w:pPr>
        <w:widowControl w:val="0"/>
        <w:numPr>
          <w:ilvl w:val="1"/>
          <w:numId w:val="75"/>
        </w:numPr>
        <w:tabs>
          <w:tab w:val="left" w:pos="851"/>
        </w:tabs>
        <w:spacing w:before="100" w:after="100"/>
        <w:ind w:left="850" w:hanging="425"/>
        <w:jc w:val="both"/>
        <w:rPr>
          <w:spacing w:val="-2"/>
          <w:sz w:val="20"/>
          <w:szCs w:val="20"/>
        </w:rPr>
      </w:pPr>
      <w:r w:rsidRPr="00860215">
        <w:rPr>
          <w:spacing w:val="-2"/>
          <w:sz w:val="20"/>
          <w:szCs w:val="20"/>
        </w:rPr>
        <w:t xml:space="preserve">Trong trường hợp hết thời hạn giải quyết tra soát, xử lý khiếu nại nói trên mà vẫn chưa xác định được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779ECCA2"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In case the above-mentioned deadline for handling and resolving complaints has expired but the cause or fault of the party has not been determined, within the next 15 working days, VAB will negotiate with the customer on a plan to handle the investigation and complaint. If no agreement on the plan is reached, the dispute will be resolved in accordance with the provisions of law;</w:t>
      </w:r>
    </w:p>
    <w:p w14:paraId="221D4C21"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z w:val="20"/>
          <w:szCs w:val="20"/>
        </w:rPr>
        <w:lastRenderedPageBreak/>
        <w:t xml:space="preserve">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w:t>
      </w:r>
      <w:r w:rsidRPr="00860215">
        <w:rPr>
          <w:spacing w:val="-2"/>
          <w:sz w:val="20"/>
          <w:szCs w:val="20"/>
        </w:rPr>
        <w:t>thành</w:t>
      </w:r>
      <w:r w:rsidRPr="00860215">
        <w:rPr>
          <w:sz w:val="20"/>
          <w:szCs w:val="20"/>
        </w:rPr>
        <w:t xml:space="preserve">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p>
    <w:p w14:paraId="58FE4968"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In case of detecting a case with signs of crime, VAB will report to the competent state agency in accordance with the provisions of the law on criminal proceedings and report in writing to the State Bank (Payment Department, State Bank branches in the province or city in the area); at the same time, notify the customer in writing about the status of handling the request for verification and complaint. In case the competent state agency announces the settlement result that there is no criminal element, within 15 working days from the date of the conclusion of the competent state agency, VAB will agree with the customer on the plan to handle the investigation and complaint results and settlement.</w:t>
      </w:r>
    </w:p>
    <w:p w14:paraId="2E52F632"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z w:val="20"/>
          <w:szCs w:val="20"/>
        </w:rPr>
        <w:t>Trường hợp VAB, Chủ tài khoản thanh toán và các bên liên quan không thỏa thuận được và/</w:t>
      </w:r>
      <w:r w:rsidRPr="00860215">
        <w:rPr>
          <w:spacing w:val="-2"/>
          <w:sz w:val="20"/>
          <w:szCs w:val="20"/>
        </w:rPr>
        <w:t>hoặc</w:t>
      </w:r>
      <w:r w:rsidRPr="00860215">
        <w:rPr>
          <w:sz w:val="20"/>
          <w:szCs w:val="20"/>
        </w:rPr>
        <w:t xml:space="preserve"> không đồng ý với quá trình xử lý đề nghị tra soát, khiếu nại thì việc giải quyết tranh chấp được thực hiện theo quy định pháp luật.</w:t>
      </w:r>
    </w:p>
    <w:p w14:paraId="3FBBA6B8"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In case VAB, Current Account Holder, Cardholder and related parties cannot reach an agreement and/or do not agree with the process of handling the request for investigation or complaint, the dispute shall be resolved in accordance with the provisions of law.</w:t>
      </w:r>
    </w:p>
    <w:p w14:paraId="69864744" w14:textId="4CED924B" w:rsidR="008137C8" w:rsidRPr="00860215" w:rsidRDefault="009F2E52"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 xml:space="preserve"> </w:t>
      </w:r>
      <w:r w:rsidR="00DA32BC" w:rsidRPr="00860215">
        <w:rPr>
          <w:rFonts w:eastAsia="Arial Unicode MS"/>
          <w:b/>
          <w:sz w:val="20"/>
          <w:szCs w:val="20"/>
        </w:rPr>
        <w:t>Phí và hạn mức/</w:t>
      </w:r>
      <w:r w:rsidR="00DA32BC" w:rsidRPr="00860215">
        <w:rPr>
          <w:b/>
          <w:i/>
          <w:noProof/>
          <w:sz w:val="20"/>
          <w:szCs w:val="20"/>
        </w:rPr>
        <w:t>Article 9.</w:t>
      </w:r>
      <w:r w:rsidR="00DA32BC" w:rsidRPr="00860215">
        <w:rPr>
          <w:b/>
          <w:i/>
          <w:sz w:val="20"/>
          <w:szCs w:val="20"/>
        </w:rPr>
        <w:t xml:space="preserve"> Fees and limits</w:t>
      </w:r>
      <w:r w:rsidR="00DA32BC" w:rsidRPr="00860215" w:rsidDel="00DA32BC">
        <w:rPr>
          <w:rFonts w:eastAsia="Arial Unicode MS"/>
          <w:b/>
          <w:sz w:val="20"/>
          <w:szCs w:val="20"/>
        </w:rPr>
        <w:t xml:space="preserve"> </w:t>
      </w:r>
    </w:p>
    <w:p w14:paraId="736BEB29" w14:textId="77777777" w:rsidR="00D62E51" w:rsidRPr="00860215" w:rsidRDefault="008137C8" w:rsidP="0082714A">
      <w:pPr>
        <w:pStyle w:val="ListParagraph"/>
        <w:widowControl w:val="0"/>
        <w:numPr>
          <w:ilvl w:val="0"/>
          <w:numId w:val="60"/>
        </w:numPr>
        <w:tabs>
          <w:tab w:val="left" w:pos="426"/>
        </w:tabs>
        <w:spacing w:before="100" w:after="100"/>
        <w:ind w:left="425" w:hanging="425"/>
        <w:contextualSpacing w:val="0"/>
        <w:jc w:val="both"/>
        <w:rPr>
          <w:sz w:val="20"/>
          <w:szCs w:val="20"/>
        </w:rPr>
      </w:pPr>
      <w:r w:rsidRPr="00860215">
        <w:rPr>
          <w:sz w:val="20"/>
          <w:szCs w:val="20"/>
        </w:rPr>
        <w:t>Hạn mức các Dịch vụ các loại hình phí dịch vụ và mức thu phí sẽ được VAB ban hành trong từng thời kỳ</w:t>
      </w:r>
    </w:p>
    <w:p w14:paraId="5C00089C" w14:textId="7ED95A58" w:rsidR="004C2791" w:rsidRPr="00860215" w:rsidRDefault="004C2791" w:rsidP="0082714A">
      <w:pPr>
        <w:pStyle w:val="ListParagraph"/>
        <w:widowControl w:val="0"/>
        <w:tabs>
          <w:tab w:val="left" w:pos="851"/>
        </w:tabs>
        <w:spacing w:before="100" w:after="100"/>
        <w:ind w:left="425"/>
        <w:contextualSpacing w:val="0"/>
        <w:jc w:val="both"/>
        <w:rPr>
          <w:sz w:val="20"/>
          <w:szCs w:val="20"/>
        </w:rPr>
      </w:pPr>
      <w:r w:rsidRPr="00860215">
        <w:rPr>
          <w:bCs/>
          <w:i/>
          <w:sz w:val="20"/>
          <w:szCs w:val="20"/>
        </w:rPr>
        <w:t>Service limits, service fee types and fee levels will be issued by VAB from time to tim</w:t>
      </w:r>
      <w:r w:rsidR="00D62E51" w:rsidRPr="00860215">
        <w:rPr>
          <w:bCs/>
          <w:i/>
          <w:sz w:val="20"/>
          <w:szCs w:val="20"/>
        </w:rPr>
        <w:t>e.</w:t>
      </w:r>
    </w:p>
    <w:p w14:paraId="65238A48" w14:textId="77777777" w:rsidR="00D62E51" w:rsidRPr="00860215" w:rsidRDefault="00D62E51" w:rsidP="0082714A">
      <w:pPr>
        <w:pStyle w:val="ListParagraph"/>
        <w:widowControl w:val="0"/>
        <w:numPr>
          <w:ilvl w:val="0"/>
          <w:numId w:val="60"/>
        </w:numPr>
        <w:tabs>
          <w:tab w:val="left" w:pos="426"/>
        </w:tabs>
        <w:spacing w:before="100" w:after="100"/>
        <w:ind w:left="425" w:hanging="425"/>
        <w:contextualSpacing w:val="0"/>
        <w:jc w:val="both"/>
        <w:rPr>
          <w:sz w:val="20"/>
          <w:szCs w:val="20"/>
        </w:rPr>
      </w:pPr>
      <w:r w:rsidRPr="00860215">
        <w:rPr>
          <w:sz w:val="20"/>
          <w:szCs w:val="20"/>
        </w:rPr>
        <w:t xml:space="preserve">Hạn </w:t>
      </w:r>
      <w:r w:rsidRPr="00860215">
        <w:rPr>
          <w:bCs/>
          <w:spacing w:val="-6"/>
          <w:sz w:val="20"/>
          <w:szCs w:val="20"/>
        </w:rPr>
        <w:t>mức và biểu phí Dịch vụ được VAB công bố trên website</w:t>
      </w:r>
      <w:r w:rsidRPr="00860215">
        <w:rPr>
          <w:spacing w:val="-6"/>
          <w:sz w:val="20"/>
          <w:szCs w:val="20"/>
        </w:rPr>
        <w:t xml:space="preserve"> theo địa chỉ </w:t>
      </w:r>
      <w:hyperlink r:id="rId12" w:history="1">
        <w:r w:rsidRPr="00860215">
          <w:rPr>
            <w:rStyle w:val="Hyperlink"/>
            <w:color w:val="auto"/>
            <w:spacing w:val="-6"/>
            <w:sz w:val="20"/>
            <w:szCs w:val="20"/>
          </w:rPr>
          <w:t>www.vietabank.com.vn</w:t>
        </w:r>
      </w:hyperlink>
      <w:r w:rsidRPr="00860215">
        <w:rPr>
          <w:bCs/>
          <w:spacing w:val="-6"/>
          <w:sz w:val="20"/>
          <w:szCs w:val="20"/>
        </w:rPr>
        <w:t xml:space="preserve"> và tại Đơn vị kinh doanh của VAB để thuận tiện cho Khách hàng theo dõi.</w:t>
      </w:r>
    </w:p>
    <w:p w14:paraId="383B66FF" w14:textId="77777777" w:rsidR="00D62E51" w:rsidRPr="00860215" w:rsidRDefault="00D62E51" w:rsidP="0082714A">
      <w:pPr>
        <w:pStyle w:val="ListParagraph"/>
        <w:widowControl w:val="0"/>
        <w:tabs>
          <w:tab w:val="left" w:pos="851"/>
        </w:tabs>
        <w:spacing w:before="100" w:after="100"/>
        <w:ind w:left="425"/>
        <w:contextualSpacing w:val="0"/>
        <w:jc w:val="both"/>
        <w:rPr>
          <w:bCs/>
          <w:i/>
          <w:sz w:val="20"/>
          <w:szCs w:val="20"/>
        </w:rPr>
      </w:pPr>
      <w:r w:rsidRPr="00860215">
        <w:rPr>
          <w:bCs/>
          <w:i/>
          <w:sz w:val="20"/>
          <w:szCs w:val="20"/>
        </w:rPr>
        <w:t xml:space="preserve"> Service limits and fees published by VAB on the website </w:t>
      </w:r>
      <w:r w:rsidRPr="00860215">
        <w:rPr>
          <w:i/>
          <w:sz w:val="20"/>
          <w:szCs w:val="20"/>
        </w:rPr>
        <w:t xml:space="preserve">at </w:t>
      </w:r>
      <w:hyperlink r:id="rId13" w:history="1">
        <w:r w:rsidRPr="00860215">
          <w:rPr>
            <w:rStyle w:val="Hyperlink"/>
            <w:i/>
            <w:color w:val="auto"/>
            <w:sz w:val="20"/>
            <w:szCs w:val="20"/>
          </w:rPr>
          <w:t xml:space="preserve">www.vietabank.com.vn </w:t>
        </w:r>
      </w:hyperlink>
      <w:r w:rsidRPr="00860215">
        <w:rPr>
          <w:bCs/>
          <w:i/>
          <w:sz w:val="20"/>
          <w:szCs w:val="20"/>
        </w:rPr>
        <w:t>and at VAB's Business Units are for the convenience of Customers</w:t>
      </w:r>
    </w:p>
    <w:p w14:paraId="1C94CE32" w14:textId="131F70E9" w:rsidR="00D62E51" w:rsidRPr="00860215" w:rsidRDefault="00D62E51" w:rsidP="0082714A">
      <w:pPr>
        <w:pStyle w:val="ListParagraph"/>
        <w:widowControl w:val="0"/>
        <w:numPr>
          <w:ilvl w:val="0"/>
          <w:numId w:val="60"/>
        </w:numPr>
        <w:tabs>
          <w:tab w:val="left" w:pos="426"/>
        </w:tabs>
        <w:spacing w:before="100" w:after="100"/>
        <w:ind w:left="425" w:hanging="425"/>
        <w:contextualSpacing w:val="0"/>
        <w:jc w:val="both"/>
        <w:rPr>
          <w:bCs/>
          <w:i/>
          <w:sz w:val="20"/>
          <w:szCs w:val="20"/>
        </w:rPr>
      </w:pPr>
      <w:r w:rsidRPr="00860215">
        <w:rPr>
          <w:sz w:val="20"/>
          <w:szCs w:val="20"/>
        </w:rPr>
        <w:t>Khi có sự thay đổi về hạn mức sử dụng và phí, biểu phí mới sẽ được gửi tới khách hàng bằng phương thức và/hoặc qua các kênh thông tin khác theo quy định của VAB từng thời kỳ tối thiểu 03 (b</w:t>
      </w:r>
      <w:r w:rsidRPr="00860215">
        <w:rPr>
          <w:bCs/>
          <w:i/>
          <w:spacing w:val="-2"/>
          <w:sz w:val="20"/>
          <w:szCs w:val="20"/>
        </w:rPr>
        <w:t>a</w:t>
      </w:r>
      <w:r w:rsidRPr="00860215">
        <w:rPr>
          <w:bCs/>
          <w:spacing w:val="-2"/>
          <w:sz w:val="20"/>
          <w:szCs w:val="20"/>
        </w:rPr>
        <w:t>) ngày đối với Dịch vụ TKTT trước khi được áp dụng.</w:t>
      </w:r>
    </w:p>
    <w:p w14:paraId="2B0CBC20" w14:textId="58A097FF" w:rsidR="00D62E51" w:rsidRPr="00860215" w:rsidRDefault="00D62E51" w:rsidP="0082714A">
      <w:pPr>
        <w:pStyle w:val="ListParagraph"/>
        <w:widowControl w:val="0"/>
        <w:tabs>
          <w:tab w:val="left" w:pos="851"/>
        </w:tabs>
        <w:spacing w:before="100" w:after="100"/>
        <w:ind w:left="425"/>
        <w:contextualSpacing w:val="0"/>
        <w:jc w:val="both"/>
        <w:rPr>
          <w:bCs/>
          <w:i/>
          <w:sz w:val="20"/>
          <w:szCs w:val="20"/>
        </w:rPr>
      </w:pPr>
      <w:r w:rsidRPr="00860215">
        <w:rPr>
          <w:bCs/>
          <w:i/>
          <w:sz w:val="20"/>
          <w:szCs w:val="20"/>
        </w:rPr>
        <w:t>When there is a change in usage limits and fees, the new fee schedule will be sent to customers by other means and/or through other information channels according to VAB's regulations from time to time, at least 03 (three) days for the TT Account Service before being applied</w:t>
      </w:r>
    </w:p>
    <w:p w14:paraId="58D355B8" w14:textId="5AD1B6D4" w:rsidR="00C367E1" w:rsidRPr="00977411" w:rsidRDefault="00C367E1" w:rsidP="0082714A">
      <w:pPr>
        <w:pStyle w:val="ListParagraph"/>
        <w:widowControl w:val="0"/>
        <w:numPr>
          <w:ilvl w:val="0"/>
          <w:numId w:val="2"/>
        </w:numPr>
        <w:tabs>
          <w:tab w:val="left" w:pos="284"/>
        </w:tabs>
        <w:spacing w:before="100" w:after="100"/>
        <w:ind w:left="851" w:hanging="851"/>
        <w:contextualSpacing w:val="0"/>
        <w:jc w:val="both"/>
        <w:rPr>
          <w:rFonts w:eastAsia="Arial Unicode MS"/>
          <w:b/>
          <w:i/>
          <w:sz w:val="20"/>
          <w:szCs w:val="20"/>
        </w:rPr>
      </w:pPr>
      <w:r w:rsidRPr="00860215">
        <w:rPr>
          <w:rFonts w:eastAsia="Arial Unicode MS"/>
          <w:b/>
          <w:sz w:val="20"/>
          <w:szCs w:val="20"/>
        </w:rPr>
        <w:t>Thông báo</w:t>
      </w:r>
      <w:r w:rsidR="00977411">
        <w:rPr>
          <w:rFonts w:eastAsia="Arial Unicode MS"/>
          <w:b/>
          <w:sz w:val="20"/>
          <w:szCs w:val="20"/>
          <w:lang w:val="vi-VN"/>
        </w:rPr>
        <w:t>/</w:t>
      </w:r>
      <w:r w:rsidR="00977411" w:rsidRPr="00977411">
        <w:rPr>
          <w:b/>
          <w:sz w:val="20"/>
          <w:szCs w:val="20"/>
        </w:rPr>
        <w:t xml:space="preserve"> </w:t>
      </w:r>
      <w:r w:rsidR="00977411" w:rsidRPr="00977411">
        <w:rPr>
          <w:b/>
          <w:i/>
          <w:sz w:val="20"/>
          <w:szCs w:val="20"/>
        </w:rPr>
        <w:t>Article 6. Notifications</w:t>
      </w:r>
    </w:p>
    <w:p w14:paraId="1AAD0B83"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7B9F5B2E" w14:textId="77777777" w:rsidR="00C367E1" w:rsidRPr="00860215" w:rsidRDefault="00C367E1" w:rsidP="0082714A">
      <w:pPr>
        <w:pStyle w:val="ListParagraph"/>
        <w:spacing w:before="100" w:after="100"/>
        <w:ind w:left="425"/>
        <w:contextualSpacing w:val="0"/>
        <w:jc w:val="both"/>
        <w:rPr>
          <w:bCs/>
          <w:i/>
          <w:sz w:val="20"/>
          <w:szCs w:val="20"/>
        </w:rPr>
      </w:pPr>
      <w:r w:rsidRPr="00860215">
        <w:rPr>
          <w:bCs/>
          <w:i/>
          <w:sz w:val="20"/>
          <w:szCs w:val="20"/>
        </w:rPr>
        <w:t>Notices and information related to these Terms and Conditions shall be made by VAB via one/more of the following methods: SMS, phone call, post (letter); hand delivery or fax/telex according to the information of the parties stated at the beginning of this Agreement.</w:t>
      </w:r>
    </w:p>
    <w:p w14:paraId="2B79F590"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z w:val="20"/>
          <w:szCs w:val="20"/>
        </w:rPr>
        <w:t>Các văn bản thông báo, trao đổi thông tin giữa KH và VAB được coi là đã nhận vào thời điểm dưới đây:</w:t>
      </w:r>
    </w:p>
    <w:p w14:paraId="00CE66EA"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Notices and information exchanges between the Customer and VAB are considered to have been received at the following times:</w:t>
      </w:r>
    </w:p>
    <w:p w14:paraId="094ECB12"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Vào thời điểm giao hoặc gọi điện thoại: Nếu chuyển tiếp bằng tay hoặc gọi điện;</w:t>
      </w:r>
    </w:p>
    <w:p w14:paraId="2ED11D86"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At the time of delivery or telephone call: If forwarded manually or by telephone;</w:t>
      </w:r>
    </w:p>
    <w:p w14:paraId="27667490"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07 (</w:t>
      </w:r>
      <w:r w:rsidRPr="00860215">
        <w:rPr>
          <w:i/>
          <w:sz w:val="20"/>
          <w:szCs w:val="20"/>
        </w:rPr>
        <w:t>bảy</w:t>
      </w:r>
      <w:r w:rsidRPr="00860215">
        <w:rPr>
          <w:sz w:val="20"/>
          <w:szCs w:val="20"/>
        </w:rPr>
        <w:t>) ngày làm việc theo dấu bưu điện (</w:t>
      </w:r>
      <w:r w:rsidRPr="00860215">
        <w:rPr>
          <w:i/>
          <w:sz w:val="20"/>
          <w:szCs w:val="20"/>
        </w:rPr>
        <w:t>với điều kiện là cước phí đã trả trước và điền đúng địa chỉ</w:t>
      </w:r>
      <w:r w:rsidRPr="00860215">
        <w:rPr>
          <w:sz w:val="20"/>
          <w:szCs w:val="20"/>
        </w:rPr>
        <w:t>) nếu là gửi bằng thư tín;</w:t>
      </w:r>
    </w:p>
    <w:p w14:paraId="20927019" w14:textId="77777777" w:rsidR="00C367E1" w:rsidRPr="00860215" w:rsidRDefault="00C367E1" w:rsidP="0082714A">
      <w:pPr>
        <w:pStyle w:val="ListParagraph"/>
        <w:spacing w:before="100" w:after="100"/>
        <w:ind w:left="851"/>
        <w:contextualSpacing w:val="0"/>
        <w:jc w:val="both"/>
        <w:rPr>
          <w:i/>
          <w:sz w:val="20"/>
          <w:szCs w:val="20"/>
        </w:rPr>
      </w:pPr>
      <w:r w:rsidRPr="00860215">
        <w:rPr>
          <w:i/>
          <w:sz w:val="20"/>
          <w:szCs w:val="20"/>
        </w:rPr>
        <w:t>07 (seven) working days from the postmark (provided that the postage has been prepaid and the address is correct) if sent by mail;</w:t>
      </w:r>
    </w:p>
    <w:p w14:paraId="2CE33E9F"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Khi đã được phát đi, nếu gửi bằng telex (với điều kiện là phải có tín hiệu phản hồi chuẩn ở phần đầu và phần cuối trên bản thông báo từ phía bên gửi); hoặc</w:t>
      </w:r>
    </w:p>
    <w:p w14:paraId="24E61931"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Once transmitted, if sent by telex (provided that a standard response signal is given at the beginning and end of the message from the sending party); or</w:t>
      </w:r>
    </w:p>
    <w:p w14:paraId="2A612A35"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lastRenderedPageBreak/>
        <w:t>24 (</w:t>
      </w:r>
      <w:r w:rsidRPr="00860215">
        <w:rPr>
          <w:i/>
          <w:sz w:val="20"/>
          <w:szCs w:val="20"/>
        </w:rPr>
        <w:t>hai mươi tư</w:t>
      </w:r>
      <w:r w:rsidRPr="00860215">
        <w:rPr>
          <w:sz w:val="20"/>
          <w:szCs w:val="20"/>
        </w:rPr>
        <w:t>) giờ sau khi gửi và có báo cáo về việc gửi fax hoàn thành tại máy gửi, nếu gửi bằng fax;</w:t>
      </w:r>
    </w:p>
    <w:p w14:paraId="6C9CF454"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24 (twenty-four) hours after sending and having a report of completed fax transmission at the sending machine, if sent by fax;</w:t>
      </w:r>
    </w:p>
    <w:p w14:paraId="5C561E22"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Đối với tin nhắn SMS: Được báo gửi thành công.</w:t>
      </w:r>
    </w:p>
    <w:p w14:paraId="6ECED7E3"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For SMS messages: Reported sent successfully.</w:t>
      </w:r>
    </w:p>
    <w:p w14:paraId="103D21FE"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144DD0F0"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 xml:space="preserve">Any </w:t>
      </w:r>
      <w:r w:rsidRPr="00860215">
        <w:rPr>
          <w:bCs/>
          <w:i/>
          <w:sz w:val="20"/>
          <w:szCs w:val="20"/>
        </w:rPr>
        <w:t>notice</w:t>
      </w:r>
      <w:r w:rsidRPr="00860215">
        <w:rPr>
          <w:i/>
          <w:sz w:val="20"/>
          <w:szCs w:val="20"/>
        </w:rPr>
        <w:t xml:space="preserve"> or communication pursuant to Clause 2 of this Article received on a day other than a Business Day or after business hours at the place of receipt shall be deemed to have been received on the next Business Day at that place.</w:t>
      </w:r>
    </w:p>
    <w:p w14:paraId="08553B7E"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pacing w:val="-2"/>
          <w:sz w:val="20"/>
          <w:szCs w:val="20"/>
        </w:rPr>
        <w:t xml:space="preserve">Trường hợp KH có thay đổi địa chỉ, số điện thoại, email liên hệ với VAB cần thông báo với </w:t>
      </w:r>
      <w:r w:rsidRPr="00860215">
        <w:rPr>
          <w:sz w:val="20"/>
          <w:szCs w:val="20"/>
        </w:rPr>
        <w:t>VAB</w:t>
      </w:r>
      <w:r w:rsidRPr="00860215">
        <w:rPr>
          <w:spacing w:val="-2"/>
          <w:sz w:val="20"/>
          <w:szCs w:val="20"/>
        </w:rPr>
        <w:t xml:space="preserve">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giá trị ràng buộc với KH và VAB</w:t>
      </w:r>
      <w:r w:rsidRPr="00860215">
        <w:rPr>
          <w:sz w:val="20"/>
          <w:szCs w:val="20"/>
        </w:rPr>
        <w:t>.</w:t>
      </w:r>
    </w:p>
    <w:p w14:paraId="30F34A3A" w14:textId="67F2424C" w:rsidR="00C367E1" w:rsidRPr="00860215" w:rsidRDefault="00C367E1" w:rsidP="0082714A">
      <w:pPr>
        <w:pStyle w:val="ListParagraph"/>
        <w:spacing w:before="100" w:after="100"/>
        <w:ind w:left="425"/>
        <w:contextualSpacing w:val="0"/>
        <w:jc w:val="both"/>
        <w:rPr>
          <w:i/>
          <w:sz w:val="20"/>
          <w:szCs w:val="20"/>
        </w:rPr>
      </w:pPr>
      <w:r w:rsidRPr="00860215">
        <w:rPr>
          <w:i/>
          <w:sz w:val="20"/>
          <w:szCs w:val="20"/>
        </w:rPr>
        <w:t>In case the Customer changes the address, phone number, or email to contact VAB, it is necessary to notify VAB in writing. If otherwise, VAB will send a notice to the old address, phone number, or email and it is assumed that the Customer has received the notice as prescribed in Clause 2 of this Article and the content of these notices is binding on the Customer and VAB.</w:t>
      </w:r>
    </w:p>
    <w:p w14:paraId="057D847A" w14:textId="77777777" w:rsidR="00C367E1" w:rsidRPr="00860215" w:rsidRDefault="00C367E1" w:rsidP="0082714A">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860215">
        <w:rPr>
          <w:rFonts w:eastAsia="Arial Unicode MS"/>
          <w:b/>
          <w:sz w:val="20"/>
          <w:szCs w:val="20"/>
        </w:rPr>
        <w:t>Bảo mật thông tin và tuân thủ pháp luật/</w:t>
      </w:r>
      <w:r w:rsidRPr="00860215">
        <w:rPr>
          <w:b/>
          <w:i/>
          <w:noProof/>
          <w:sz w:val="20"/>
          <w:szCs w:val="20"/>
        </w:rPr>
        <w:t>Article 11.</w:t>
      </w:r>
      <w:r w:rsidRPr="00860215">
        <w:rPr>
          <w:b/>
          <w:i/>
          <w:sz w:val="20"/>
          <w:szCs w:val="20"/>
        </w:rPr>
        <w:t xml:space="preserve"> Information security and legal compliance:</w:t>
      </w:r>
    </w:p>
    <w:p w14:paraId="3B4FF318"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52DB118"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The Customer and VAB are responsible for keeping confidential all information related to transactions and products and services provided by VAB to the Customer. The Customer and VAB commit to only using information for the purpose of exercising rights and obligations as stipulated in the Agreement, these Terms and Conditions and other Agreements (if any) between the Customer and VAB in accordance with legal regulations.</w:t>
      </w:r>
    </w:p>
    <w:p w14:paraId="44EFA33C"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 xml:space="preserve">Thông tin KH sẽ không được tiết lộ cho bất kỳ cá nhân, tổ chức nào khác theo quy định tại Khoản 1 Điều này, trừ trường hợp: </w:t>
      </w:r>
    </w:p>
    <w:p w14:paraId="38561382"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Customer information will not be disclosed to any other individual or organization as prescribed in Clause 1 of this Article, except in the following cases:</w:t>
      </w:r>
    </w:p>
    <w:p w14:paraId="59372C7B"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rFonts w:eastAsia="Arial Unicode MS"/>
          <w:sz w:val="20"/>
          <w:szCs w:val="20"/>
        </w:rPr>
        <w:t>VAB</w:t>
      </w:r>
      <w:r w:rsidRPr="00860215">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34B244C0" w14:textId="77777777" w:rsidR="00C367E1" w:rsidRPr="00860215" w:rsidRDefault="00C367E1" w:rsidP="0082714A">
      <w:pPr>
        <w:pStyle w:val="ListParagraph"/>
        <w:spacing w:before="100" w:after="100"/>
        <w:ind w:left="851"/>
        <w:contextualSpacing w:val="0"/>
        <w:jc w:val="both"/>
        <w:rPr>
          <w:bCs/>
          <w:sz w:val="20"/>
          <w:szCs w:val="20"/>
        </w:rPr>
      </w:pPr>
      <w:r w:rsidRPr="00860215">
        <w:rPr>
          <w:rFonts w:eastAsia="Arial Unicode MS"/>
          <w:i/>
          <w:sz w:val="20"/>
          <w:szCs w:val="20"/>
        </w:rPr>
        <w:t xml:space="preserve">VAB </w:t>
      </w:r>
      <w:r w:rsidRPr="00860215">
        <w:rPr>
          <w:bCs/>
          <w:i/>
          <w:sz w:val="20"/>
          <w:szCs w:val="20"/>
        </w:rPr>
        <w:t xml:space="preserve">provides to competent state agencies, organizations and individuals for the purpose of operating, </w:t>
      </w:r>
      <w:r w:rsidRPr="00860215">
        <w:rPr>
          <w:i/>
          <w:sz w:val="20"/>
          <w:szCs w:val="20"/>
        </w:rPr>
        <w:t>managing</w:t>
      </w:r>
      <w:r w:rsidRPr="00860215">
        <w:rPr>
          <w:bCs/>
          <w:i/>
          <w:sz w:val="20"/>
          <w:szCs w:val="20"/>
        </w:rPr>
        <w:t xml:space="preserve"> and complying with the legal regulations of Vietnam or according to international treaties and commitments that Vietnam has joined, signed and/or must comply with;</w:t>
      </w:r>
    </w:p>
    <w:p w14:paraId="360439F7"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rFonts w:eastAsia="Arial Unicode MS"/>
          <w:sz w:val="20"/>
          <w:szCs w:val="20"/>
        </w:rPr>
        <w:t>VAB</w:t>
      </w:r>
      <w:r w:rsidRPr="00860215">
        <w:rPr>
          <w:bCs/>
          <w:sz w:val="20"/>
          <w:szCs w:val="20"/>
        </w:rPr>
        <w:t xml:space="preserve"> cung cấp cho các đơn vị trực thuộc nhằm phục vụ các yêu cầu trong hoạt động nội bộ của </w:t>
      </w:r>
      <w:r w:rsidRPr="00860215">
        <w:rPr>
          <w:rFonts w:eastAsia="Arial Unicode MS"/>
          <w:sz w:val="20"/>
          <w:szCs w:val="20"/>
        </w:rPr>
        <w:t>VAB</w:t>
      </w:r>
      <w:r w:rsidRPr="00860215">
        <w:rPr>
          <w:bCs/>
          <w:sz w:val="20"/>
          <w:szCs w:val="20"/>
        </w:rPr>
        <w:t xml:space="preserve"> (</w:t>
      </w:r>
      <w:r w:rsidRPr="00860215">
        <w:rPr>
          <w:bCs/>
          <w:i/>
          <w:sz w:val="20"/>
          <w:szCs w:val="20"/>
        </w:rPr>
        <w:t>bao gồm các mục đích quản lý tín dụng và rủi ro, quy hoạch và phát triển hệ thống hoặc sản phẩm, bảo hiểm, kiểm toán và điều hành</w:t>
      </w:r>
      <w:r w:rsidRPr="00860215">
        <w:rPr>
          <w:bCs/>
          <w:sz w:val="20"/>
          <w:szCs w:val="20"/>
        </w:rPr>
        <w:t>);</w:t>
      </w:r>
    </w:p>
    <w:p w14:paraId="5B3085C1" w14:textId="77777777" w:rsidR="00C367E1" w:rsidRPr="00860215" w:rsidRDefault="00C367E1" w:rsidP="0082714A">
      <w:pPr>
        <w:pStyle w:val="ListParagraph"/>
        <w:spacing w:before="100" w:after="100"/>
        <w:ind w:left="851"/>
        <w:contextualSpacing w:val="0"/>
        <w:jc w:val="both"/>
        <w:rPr>
          <w:bCs/>
          <w:sz w:val="20"/>
          <w:szCs w:val="20"/>
        </w:rPr>
      </w:pPr>
      <w:r w:rsidRPr="00860215">
        <w:rPr>
          <w:rFonts w:eastAsia="Arial Unicode MS"/>
          <w:i/>
          <w:sz w:val="20"/>
          <w:szCs w:val="20"/>
        </w:rPr>
        <w:t xml:space="preserve">VAB </w:t>
      </w:r>
      <w:r w:rsidRPr="00860215">
        <w:rPr>
          <w:bCs/>
          <w:i/>
          <w:sz w:val="20"/>
          <w:szCs w:val="20"/>
        </w:rPr>
        <w:t xml:space="preserve">provides to its affiliates to serve the internal operational requirements of </w:t>
      </w:r>
      <w:r w:rsidRPr="00860215">
        <w:rPr>
          <w:rFonts w:eastAsia="Arial Unicode MS"/>
          <w:i/>
          <w:sz w:val="20"/>
          <w:szCs w:val="20"/>
        </w:rPr>
        <w:t xml:space="preserve">VAB </w:t>
      </w:r>
      <w:r w:rsidRPr="00860215">
        <w:rPr>
          <w:bCs/>
          <w:i/>
          <w:sz w:val="20"/>
          <w:szCs w:val="20"/>
        </w:rPr>
        <w:t xml:space="preserve">(including credit and risk management, </w:t>
      </w:r>
      <w:r w:rsidRPr="00860215">
        <w:rPr>
          <w:rFonts w:eastAsia="Arial Unicode MS"/>
          <w:i/>
          <w:sz w:val="20"/>
          <w:szCs w:val="20"/>
        </w:rPr>
        <w:t>system</w:t>
      </w:r>
      <w:r w:rsidRPr="00860215">
        <w:rPr>
          <w:bCs/>
          <w:i/>
          <w:sz w:val="20"/>
          <w:szCs w:val="20"/>
        </w:rPr>
        <w:t xml:space="preserve"> or product planning and development, insurance, auditing and operations);</w:t>
      </w:r>
    </w:p>
    <w:p w14:paraId="6F8832D3"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rFonts w:eastAsia="Arial Unicode MS"/>
          <w:sz w:val="20"/>
          <w:szCs w:val="20"/>
        </w:rPr>
        <w:t>VAB</w:t>
      </w:r>
      <w:r w:rsidRPr="00860215">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860215">
        <w:rPr>
          <w:rFonts w:eastAsia="Arial Unicode MS"/>
          <w:sz w:val="20"/>
          <w:szCs w:val="20"/>
        </w:rPr>
        <w:t>VAB</w:t>
      </w:r>
      <w:r w:rsidRPr="00860215">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5712B034" w14:textId="77777777" w:rsidR="00C367E1" w:rsidRPr="00860215" w:rsidRDefault="00C367E1" w:rsidP="0082714A">
      <w:pPr>
        <w:pStyle w:val="ListParagraph"/>
        <w:spacing w:before="100" w:after="100"/>
        <w:ind w:left="851"/>
        <w:contextualSpacing w:val="0"/>
        <w:jc w:val="both"/>
        <w:rPr>
          <w:bCs/>
          <w:sz w:val="20"/>
          <w:szCs w:val="20"/>
        </w:rPr>
      </w:pPr>
      <w:r w:rsidRPr="00860215">
        <w:rPr>
          <w:rFonts w:eastAsia="Arial Unicode MS"/>
          <w:i/>
          <w:sz w:val="20"/>
          <w:szCs w:val="20"/>
        </w:rPr>
        <w:t xml:space="preserve">VAB </w:t>
      </w:r>
      <w:r w:rsidRPr="00860215">
        <w:rPr>
          <w:bCs/>
          <w:i/>
          <w:sz w:val="20"/>
          <w:szCs w:val="20"/>
        </w:rPr>
        <w:t xml:space="preserve">provides to third parties including but not limited to: credit institutions serving beneficiaries or remitters, </w:t>
      </w:r>
      <w:r w:rsidRPr="00860215">
        <w:rPr>
          <w:rFonts w:eastAsia="Arial Unicode MS"/>
          <w:i/>
          <w:sz w:val="20"/>
          <w:szCs w:val="20"/>
        </w:rPr>
        <w:t>correspondent</w:t>
      </w:r>
      <w:r w:rsidRPr="00860215">
        <w:rPr>
          <w:bCs/>
          <w:i/>
          <w:sz w:val="20"/>
          <w:szCs w:val="20"/>
        </w:rPr>
        <w:t xml:space="preserve"> banks, payment intermediary organizations, international card organizations, card switching organizations, service providers or VAB's affiliates </w:t>
      </w:r>
      <w:r w:rsidRPr="00860215">
        <w:rPr>
          <w:rFonts w:eastAsia="Arial Unicode MS"/>
          <w:i/>
          <w:sz w:val="20"/>
          <w:szCs w:val="20"/>
        </w:rPr>
        <w:t xml:space="preserve">for </w:t>
      </w:r>
      <w:r w:rsidRPr="00860215">
        <w:rPr>
          <w:bCs/>
          <w:i/>
          <w:sz w:val="20"/>
          <w:szCs w:val="20"/>
        </w:rPr>
        <w:t>the purpose of carrying out Customer transactions, financial crime risk management activities, preventing money laundering and other crimes; handling cases of suspected fraud, forgery, and violations of legal regulations;</w:t>
      </w:r>
    </w:p>
    <w:p w14:paraId="02FE95EF"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bCs/>
          <w:sz w:val="20"/>
          <w:szCs w:val="20"/>
        </w:rPr>
        <w:t>Được sự chấp thuận của Khách hàng bằng văn bản;</w:t>
      </w:r>
    </w:p>
    <w:p w14:paraId="7BCA9988" w14:textId="77777777" w:rsidR="00C367E1" w:rsidRPr="00860215" w:rsidRDefault="00C367E1" w:rsidP="0082714A">
      <w:pPr>
        <w:pStyle w:val="ListParagraph"/>
        <w:spacing w:before="100" w:after="100"/>
        <w:ind w:left="851"/>
        <w:contextualSpacing w:val="0"/>
        <w:jc w:val="both"/>
        <w:rPr>
          <w:bCs/>
          <w:sz w:val="20"/>
          <w:szCs w:val="20"/>
        </w:rPr>
      </w:pPr>
      <w:r w:rsidRPr="00860215">
        <w:rPr>
          <w:bCs/>
          <w:i/>
          <w:sz w:val="20"/>
          <w:szCs w:val="20"/>
        </w:rPr>
        <w:lastRenderedPageBreak/>
        <w:t xml:space="preserve">With the </w:t>
      </w:r>
      <w:r w:rsidRPr="00860215">
        <w:rPr>
          <w:rFonts w:eastAsia="Arial Unicode MS"/>
          <w:i/>
          <w:sz w:val="20"/>
          <w:szCs w:val="20"/>
        </w:rPr>
        <w:t>Customer's</w:t>
      </w:r>
      <w:r w:rsidRPr="00860215">
        <w:rPr>
          <w:bCs/>
          <w:i/>
          <w:sz w:val="20"/>
          <w:szCs w:val="20"/>
        </w:rPr>
        <w:t xml:space="preserve"> written consent</w:t>
      </w:r>
    </w:p>
    <w:p w14:paraId="267100F4"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bCs/>
          <w:sz w:val="20"/>
          <w:szCs w:val="20"/>
        </w:rPr>
        <w:t xml:space="preserve">Các </w:t>
      </w:r>
      <w:r w:rsidRPr="00860215">
        <w:rPr>
          <w:rFonts w:eastAsia="Arial Unicode MS"/>
          <w:sz w:val="20"/>
          <w:szCs w:val="20"/>
        </w:rPr>
        <w:t>trường</w:t>
      </w:r>
      <w:r w:rsidRPr="00860215">
        <w:rPr>
          <w:bCs/>
          <w:sz w:val="20"/>
          <w:szCs w:val="20"/>
        </w:rPr>
        <w:t xml:space="preserve"> hợp khác theo quy định của pháp luật.</w:t>
      </w:r>
    </w:p>
    <w:p w14:paraId="583E5580" w14:textId="77777777" w:rsidR="00C367E1" w:rsidRPr="00860215" w:rsidRDefault="00C367E1" w:rsidP="0082714A">
      <w:pPr>
        <w:pStyle w:val="ListParagraph"/>
        <w:spacing w:before="100" w:after="100"/>
        <w:ind w:left="851"/>
        <w:contextualSpacing w:val="0"/>
        <w:jc w:val="both"/>
        <w:rPr>
          <w:bCs/>
          <w:sz w:val="20"/>
          <w:szCs w:val="20"/>
        </w:rPr>
      </w:pPr>
      <w:r w:rsidRPr="00860215">
        <w:rPr>
          <w:bCs/>
          <w:i/>
          <w:sz w:val="20"/>
          <w:szCs w:val="20"/>
        </w:rPr>
        <w:t xml:space="preserve">Other cases </w:t>
      </w:r>
      <w:r w:rsidRPr="00860215">
        <w:rPr>
          <w:rFonts w:eastAsia="Arial Unicode MS"/>
          <w:i/>
          <w:sz w:val="20"/>
          <w:szCs w:val="20"/>
        </w:rPr>
        <w:t>as</w:t>
      </w:r>
      <w:r w:rsidRPr="00860215">
        <w:rPr>
          <w:bCs/>
          <w:i/>
          <w:sz w:val="20"/>
          <w:szCs w:val="20"/>
        </w:rPr>
        <w:t xml:space="preserve"> prescribed by law.</w:t>
      </w:r>
    </w:p>
    <w:p w14:paraId="6A62E690" w14:textId="77777777" w:rsidR="00C367E1" w:rsidRPr="00860215" w:rsidRDefault="00C367E1" w:rsidP="0082714A">
      <w:pPr>
        <w:pStyle w:val="ListParagraph"/>
        <w:numPr>
          <w:ilvl w:val="0"/>
          <w:numId w:val="53"/>
        </w:numPr>
        <w:spacing w:before="100" w:after="100"/>
        <w:ind w:left="425" w:hanging="425"/>
        <w:contextualSpacing w:val="0"/>
        <w:jc w:val="both"/>
        <w:rPr>
          <w:bCs/>
          <w:sz w:val="20"/>
          <w:szCs w:val="20"/>
        </w:rPr>
      </w:pPr>
      <w:r w:rsidRPr="00860215">
        <w:rPr>
          <w:bCs/>
          <w:sz w:val="20"/>
          <w:szCs w:val="20"/>
        </w:rPr>
        <w:t xml:space="preserve">Nội dung tại Khoản 2 Điều này sẽ tiếp tục được áp dụng ngay cả trong trường hợp các Bản Điều khoản và Điều kiện này bị chấm dứt, hoặc trường hợp </w:t>
      </w:r>
      <w:r w:rsidRPr="00860215">
        <w:rPr>
          <w:rFonts w:eastAsia="Arial Unicode MS"/>
          <w:sz w:val="20"/>
          <w:szCs w:val="20"/>
        </w:rPr>
        <w:t>VAB</w:t>
      </w:r>
      <w:r w:rsidRPr="00860215">
        <w:rPr>
          <w:bCs/>
          <w:sz w:val="20"/>
          <w:szCs w:val="20"/>
        </w:rPr>
        <w:t xml:space="preserve"> ngừng cung cấp bất kỳ dịch vụ nào cho Khách Hàng hoặc trường hợp đóng bất kỳ tài khoản nào của Khách hàng.</w:t>
      </w:r>
    </w:p>
    <w:p w14:paraId="6F34250F" w14:textId="77777777" w:rsidR="00C367E1" w:rsidRPr="00860215" w:rsidRDefault="00C367E1" w:rsidP="0082714A">
      <w:pPr>
        <w:pStyle w:val="ListParagraph"/>
        <w:spacing w:before="100" w:after="100"/>
        <w:ind w:left="425"/>
        <w:contextualSpacing w:val="0"/>
        <w:jc w:val="both"/>
        <w:rPr>
          <w:bCs/>
          <w:sz w:val="20"/>
          <w:szCs w:val="20"/>
        </w:rPr>
      </w:pPr>
      <w:r w:rsidRPr="00860215">
        <w:rPr>
          <w:bCs/>
          <w:i/>
          <w:sz w:val="20"/>
          <w:szCs w:val="20"/>
        </w:rPr>
        <w:t xml:space="preserve">The contents of Clause 2 of this Article shall survive even if these Terms and Conditions are terminated, or in the </w:t>
      </w:r>
      <w:r w:rsidRPr="00860215">
        <w:rPr>
          <w:i/>
          <w:sz w:val="20"/>
          <w:szCs w:val="20"/>
        </w:rPr>
        <w:t>event</w:t>
      </w:r>
      <w:r w:rsidRPr="00860215">
        <w:rPr>
          <w:bCs/>
          <w:i/>
          <w:sz w:val="20"/>
          <w:szCs w:val="20"/>
        </w:rPr>
        <w:t xml:space="preserve"> that </w:t>
      </w:r>
      <w:r w:rsidRPr="00860215">
        <w:rPr>
          <w:rFonts w:eastAsia="Arial Unicode MS"/>
          <w:i/>
          <w:sz w:val="20"/>
          <w:szCs w:val="20"/>
        </w:rPr>
        <w:t xml:space="preserve">VAB </w:t>
      </w:r>
      <w:r w:rsidRPr="00860215">
        <w:rPr>
          <w:bCs/>
          <w:i/>
          <w:sz w:val="20"/>
          <w:szCs w:val="20"/>
        </w:rPr>
        <w:t>ceases to provide any services to the Customer or in the event that any Customer account is closed.</w:t>
      </w:r>
    </w:p>
    <w:p w14:paraId="3E7EAF3A"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 xml:space="preserve">Bằng việc thực hiện ký Thỏa thuận, </w:t>
      </w:r>
      <w:r w:rsidRPr="00860215">
        <w:rPr>
          <w:spacing w:val="4"/>
          <w:sz w:val="20"/>
          <w:szCs w:val="20"/>
        </w:rPr>
        <w:t xml:space="preserve">KH đã đọc, hiểu và đồng ý áp dụng, phối hợp và cam kết </w:t>
      </w:r>
      <w:r w:rsidRPr="00860215">
        <w:rPr>
          <w:sz w:val="20"/>
          <w:szCs w:val="20"/>
        </w:rPr>
        <w:t>tuân</w:t>
      </w:r>
      <w:r w:rsidRPr="00860215">
        <w:rPr>
          <w:spacing w:val="4"/>
          <w:sz w:val="20"/>
          <w:szCs w:val="20"/>
        </w:rPr>
        <w:t xml:space="preserve"> thủ Điều khoản và điều kiện chung về bảo vệ và xử lý dữ liệu cá nhân của VAB ban hành, đăng tải trên website </w:t>
      </w:r>
      <w:r w:rsidRPr="00860215">
        <w:rPr>
          <w:sz w:val="20"/>
          <w:szCs w:val="20"/>
        </w:rPr>
        <w:t xml:space="preserve">theo địa chỉ </w:t>
      </w:r>
      <w:hyperlink r:id="rId14" w:history="1">
        <w:r w:rsidRPr="00860215">
          <w:rPr>
            <w:rStyle w:val="Hyperlink"/>
            <w:color w:val="auto"/>
            <w:sz w:val="20"/>
            <w:szCs w:val="20"/>
          </w:rPr>
          <w:t>www.vietabank.com.vn</w:t>
        </w:r>
      </w:hyperlink>
      <w:r w:rsidRPr="00860215">
        <w:rPr>
          <w:sz w:val="20"/>
          <w:szCs w:val="20"/>
        </w:rPr>
        <w:t xml:space="preserve"> </w:t>
      </w:r>
      <w:r w:rsidRPr="00860215">
        <w:rPr>
          <w:spacing w:val="4"/>
          <w:sz w:val="20"/>
          <w:szCs w:val="20"/>
        </w:rPr>
        <w:t>và/hoặc trên các phương tiện thông tin đại chúng theo quy định VAB từng thời kỳ.</w:t>
      </w:r>
      <w:r w:rsidRPr="00860215">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1D152ACD"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 xml:space="preserve">By signing the Agreement, the Customer has read, understood and agreed to apply, cooperate and commit to comply with the General Terms and Conditions on the protection and processing of personal data issued by VAB, posted on the website at </w:t>
      </w:r>
      <w:hyperlink r:id="rId15" w:history="1">
        <w:r w:rsidRPr="00860215">
          <w:rPr>
            <w:rStyle w:val="Hyperlink"/>
            <w:i/>
            <w:color w:val="auto"/>
            <w:sz w:val="20"/>
            <w:szCs w:val="20"/>
          </w:rPr>
          <w:t>www.vietabank.com.vn</w:t>
        </w:r>
      </w:hyperlink>
      <w:r w:rsidRPr="00860215">
        <w:rPr>
          <w:sz w:val="20"/>
          <w:szCs w:val="20"/>
        </w:rPr>
        <w:t xml:space="preserve"> </w:t>
      </w:r>
      <w:r w:rsidRPr="00860215">
        <w:rPr>
          <w:i/>
          <w:sz w:val="20"/>
          <w:szCs w:val="20"/>
        </w:rPr>
        <w:t>and/or on mass media according to VAB's regulations from time to time. VAB is exempted from liability and required to compensate for damages and related costs when the Customer fails to comply with the content of the General Terms and Conditions on protection and processing of personal data of VAB.</w:t>
      </w:r>
    </w:p>
    <w:p w14:paraId="5017AF12"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41EC098C" w14:textId="77777777" w:rsidR="00C367E1" w:rsidRPr="00860215" w:rsidRDefault="00C367E1" w:rsidP="0082714A">
      <w:pPr>
        <w:pStyle w:val="ListParagraph"/>
        <w:spacing w:before="100" w:after="100"/>
        <w:ind w:left="425"/>
        <w:contextualSpacing w:val="0"/>
        <w:jc w:val="both"/>
        <w:rPr>
          <w:i/>
          <w:sz w:val="20"/>
          <w:szCs w:val="20"/>
        </w:rPr>
      </w:pPr>
      <w:r w:rsidRPr="00860215">
        <w:rPr>
          <w:i/>
          <w:sz w:val="20"/>
          <w:szCs w:val="20"/>
        </w:rPr>
        <w:t>In the process of exercising rights and obligations as stipulated in the Agreement, these Terms and Conditions and other agreements (if any) between the Customer and VAB, the Customer commits to always comply with the law, including but not limited to the provisions: Fatca, anti-corruption, money laundering, terrorism, terrorist financing, financing of proliferation of weapons of mass destruction and/or subjects subject to decisions of the Court, competent state agencies, environmental protection, violation/concealment of violations of embargo/punishment regulations, etc.; take full responsibility before the Law and compensate for damages to related parties (if any) when violating this commitment and VAB is exempted from related responsibilities</w:t>
      </w:r>
    </w:p>
    <w:p w14:paraId="3840BA16" w14:textId="358DE0F0" w:rsidR="00C367E1" w:rsidRDefault="00C367E1" w:rsidP="0082714A">
      <w:pPr>
        <w:pStyle w:val="ListParagraph"/>
        <w:widowControl w:val="0"/>
        <w:tabs>
          <w:tab w:val="left" w:pos="540"/>
          <w:tab w:val="left" w:pos="720"/>
        </w:tabs>
        <w:spacing w:before="100" w:after="100"/>
        <w:ind w:left="539"/>
        <w:contextualSpacing w:val="0"/>
        <w:jc w:val="center"/>
        <w:rPr>
          <w:rFonts w:eastAsia="Arial Unicode MS"/>
          <w:b/>
          <w:sz w:val="20"/>
          <w:szCs w:val="20"/>
        </w:rPr>
      </w:pPr>
      <w:r w:rsidRPr="00860215">
        <w:rPr>
          <w:rFonts w:eastAsia="Arial Unicode MS"/>
          <w:b/>
          <w:sz w:val="20"/>
          <w:szCs w:val="20"/>
        </w:rPr>
        <w:t>PHẦN B – ĐIỀU KHOẢN TÀI KHOẢN THANH TOÁN</w:t>
      </w:r>
    </w:p>
    <w:p w14:paraId="1EFB21E5" w14:textId="38B4144D" w:rsidR="000B517E" w:rsidRPr="000B517E" w:rsidRDefault="000B517E" w:rsidP="000B517E">
      <w:pPr>
        <w:widowControl w:val="0"/>
        <w:tabs>
          <w:tab w:val="left" w:pos="426"/>
        </w:tabs>
        <w:spacing w:before="100" w:after="100"/>
        <w:rPr>
          <w:rFonts w:eastAsia="Arial Unicode MS"/>
          <w:b/>
          <w:sz w:val="20"/>
          <w:szCs w:val="20"/>
        </w:rPr>
      </w:pPr>
      <w:r>
        <w:rPr>
          <w:rFonts w:eastAsia="Arial Unicode MS"/>
          <w:b/>
          <w:sz w:val="20"/>
          <w:szCs w:val="20"/>
          <w:lang w:val="vi-VN"/>
        </w:rPr>
        <w:t xml:space="preserve">                                                  </w:t>
      </w:r>
      <w:r w:rsidRPr="00BA4AFD">
        <w:rPr>
          <w:rFonts w:eastAsia="Arial Unicode MS"/>
          <w:b/>
          <w:sz w:val="20"/>
          <w:szCs w:val="20"/>
        </w:rPr>
        <w:t>PART B – PAYMENT ACCOUNT TERMS</w:t>
      </w:r>
    </w:p>
    <w:p w14:paraId="7FF442FA" w14:textId="7EAE278F" w:rsidR="00C367E1" w:rsidRPr="00860215" w:rsidRDefault="00C367E1"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Nguyên tắc mở và sử dụng TKTT/</w:t>
      </w:r>
      <w:r w:rsidRPr="00860215">
        <w:rPr>
          <w:rFonts w:eastAsia="Arial Unicode MS"/>
          <w:b/>
          <w:i/>
          <w:spacing w:val="-6"/>
          <w:sz w:val="20"/>
          <w:szCs w:val="20"/>
          <w:lang w:val="en"/>
        </w:rPr>
        <w:t xml:space="preserve"> Art</w:t>
      </w:r>
      <w:r w:rsidR="003C0D40">
        <w:rPr>
          <w:rFonts w:eastAsia="Arial Unicode MS"/>
          <w:b/>
          <w:i/>
          <w:spacing w:val="-6"/>
          <w:sz w:val="20"/>
          <w:szCs w:val="20"/>
          <w:lang w:val="en"/>
        </w:rPr>
        <w:t>icle 8</w:t>
      </w:r>
      <w:r w:rsidRPr="00860215">
        <w:rPr>
          <w:rFonts w:eastAsia="Arial Unicode MS"/>
          <w:b/>
          <w:i/>
          <w:spacing w:val="-6"/>
          <w:sz w:val="20"/>
          <w:szCs w:val="20"/>
          <w:lang w:val="en"/>
        </w:rPr>
        <w:t>. Principles for using current accounts</w:t>
      </w:r>
    </w:p>
    <w:p w14:paraId="3BA51452" w14:textId="51122D13"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Chủ tài khoản thanh toán được sử dụng tài khoản thanh toán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69757EFA" w14:textId="47097018" w:rsidR="00C367E1" w:rsidRPr="00860215" w:rsidRDefault="00C367E1" w:rsidP="0082714A">
      <w:pPr>
        <w:shd w:val="clear" w:color="auto" w:fill="FFFFFF"/>
        <w:spacing w:before="100" w:after="100"/>
        <w:ind w:left="425"/>
        <w:jc w:val="both"/>
        <w:rPr>
          <w:sz w:val="20"/>
          <w:szCs w:val="20"/>
        </w:rPr>
      </w:pPr>
      <w:r w:rsidRPr="00860215">
        <w:rPr>
          <w:i/>
          <w:sz w:val="20"/>
          <w:szCs w:val="20"/>
        </w:rPr>
        <w:t>Current Account holders are allowed to use Current Accounts to deposit and withdraw cash and request VAB to provide payment services via accounts such as: providing payment means, performing payment services by check, payment order, collection, bank card, money transfer, collection, payment and other value-added services in accordance with VAB's applicable regulations and laws.</w:t>
      </w:r>
    </w:p>
    <w:p w14:paraId="5B9535C1" w14:textId="415805F9"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Việc sử dụng tài khoản thanh toán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063C0D66"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The use of Current Accounts opened to monitor deposits, ensure payment capacity and other purposes as prescribed by law must comply with relevant legal regulations. VAB is not allowed to proactively debit deposits, amounts in payment guarantee accounts, amounts to ensure performance of obligations as prescribed by law, except for deposits and amounts to ensure performance of obligations for VAB.</w:t>
      </w:r>
    </w:p>
    <w:p w14:paraId="48DAC531" w14:textId="68E9F3A7"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lastRenderedPageBreak/>
        <w:t>Việc sử dụng tài khoản thanh toán chung phải thực hiện đúng theo các nội dung tại văn bản thỏa thuận (hoặc hợp đồng) quản lý, sử dụng tài khoản thanh toán chung của các chủ tài khoản và phải tuân theo các nguyên tắc sau:</w:t>
      </w:r>
    </w:p>
    <w:p w14:paraId="0BCBB90D"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The use of the joint Current Account must comply with the contents of the agreement (or contract) on the management and use of the joint Current Account of the account holders and must comply with the following principles:</w:t>
      </w:r>
    </w:p>
    <w:p w14:paraId="2186EFCE"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Các chủ tài khoản thanh toán chung có quyền và nghĩa vụ ngang nhau đối với tài khoản thanh toán chung và việc sử dụng tài khoản thanh toán chung phải được sự chấp thuận của tất cả các chù tài khoản. Mỗi chủ tài khoản phải chịu trách nhiệm thanh toán cho toàn bộ các nghĩa vụ nợ phát sinh từ việc sử dụng tài khoản thanh toán chung;</w:t>
      </w:r>
    </w:p>
    <w:p w14:paraId="50AA81A2"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The Joint Current Account holders have equal rights and obligations with respect to the joint Current Account and the use of the joint Current Account must be approved by all account holders. Each account holder shall be responsible for paying all debts arising from the use of the joint Current Account;</w:t>
      </w:r>
    </w:p>
    <w:p w14:paraId="383C0EDA"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Trong mọi trường hợp VAB không có trách nhiệm phân chia số tiền trên tài khoản thanh toán chung cho từng chủ tài khoản thanh toán chung;</w:t>
      </w:r>
    </w:p>
    <w:p w14:paraId="7312835B" w14:textId="77777777" w:rsidR="00C367E1" w:rsidRPr="00860215" w:rsidRDefault="00C367E1" w:rsidP="0082714A">
      <w:pPr>
        <w:shd w:val="clear" w:color="auto" w:fill="FFFFFF"/>
        <w:spacing w:before="100" w:after="100"/>
        <w:ind w:left="851"/>
        <w:jc w:val="both"/>
        <w:rPr>
          <w:i/>
          <w:sz w:val="20"/>
          <w:szCs w:val="20"/>
        </w:rPr>
      </w:pPr>
      <w:r w:rsidRPr="00860215">
        <w:rPr>
          <w:i/>
          <w:sz w:val="20"/>
          <w:szCs w:val="20"/>
        </w:rPr>
        <w:t>In any case, VAB is not responsible for dividing the amount in the joint Current Account for each joint Current Account holder;</w:t>
      </w:r>
    </w:p>
    <w:p w14:paraId="284622CF"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VAB có quyền phong tỏa tài khoản thanh toán chung khi nhận được yêu cầu bằng văn bản của một trong các chủ tài khoản thanh toán chung và/hoặc có thỏa thuận trước bằng văn bản giữa VAB và các chủ tài khoản thanh toán chung. VAB thực hiện chấm dứt phong tỏa hoặc đóng tài khoản thanh toán chung khi tất cả các chủ tài khoản thanh toán chung có yêu cầu và/hoặc các chủ tài khoản thanh toán chung xuất trình giấy tờ hợp pháp, hợp lệ chứng minh tranh chấp đã được giải quyết;</w:t>
      </w:r>
    </w:p>
    <w:p w14:paraId="25B236A4"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VAB has the right to freeze the joint Current Account upon receiving written request from one of the joint Current Account holders and/or prior written agreement between VAB and the joint Current Account holders. VAB shall terminate the freeze or close the joint Current Account as requested by all joint Current Account holders and/or the joint Current Account holders present legal and valid documents proving that the dispute has been resolved;</w:t>
      </w:r>
    </w:p>
    <w:p w14:paraId="40E70A71"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Thông báo liên quan đến việc sử dụng tài khoản thanh toán chung phải được gửi đến tất cả các chủ tài khoản, trừ trường hợp giữa VAB và các chủ tài khoản thanh toán chung có thỏa thuận khác. Trong trường hợp chọn “Thỏa thuận khác” thì người thực hiện giao dịch có trách nhiệm thông báo với chủ tài khoản thanh toán chung còn lại. VAB không chịu trách nhiệm thông báo cho từng chủ tài khoản thanh toán;</w:t>
      </w:r>
    </w:p>
    <w:p w14:paraId="7A887B39"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Notices regarding the use of a joint Current Account must be sent to all account holders, unless otherwise agreed between VAB and the joint Current Account holders. In case of selecting “Other Agreement”, the person performing the transaction is responsible for notifying the remaining joint Current Account holders. VAB is not responsible for notifying each Current Account holder.</w:t>
      </w:r>
    </w:p>
    <w:p w14:paraId="60EC224E"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Từng chủ tài khoản thanh toán chung có thể ủy quyền cho người khác (bao gồm chủ tài khoản thanh toán chung còn lại) thay mặt mình sử dụng tài khoản thanh toán chung nhưng phải được sự đồng ý bằng văn bản của tất cả các chủ tài khoản thanh toán chung còn lại. Nội dung ủy quyền phải phù hợp với quy định của pháp luật và VAB trong từng thời kỳ;</w:t>
      </w:r>
    </w:p>
    <w:p w14:paraId="5DECFA0D" w14:textId="77777777" w:rsidR="00C367E1" w:rsidRPr="00860215" w:rsidRDefault="00C367E1" w:rsidP="0082714A">
      <w:pPr>
        <w:shd w:val="clear" w:color="auto" w:fill="FFFFFF"/>
        <w:spacing w:before="100" w:after="100"/>
        <w:ind w:left="851"/>
        <w:jc w:val="both"/>
        <w:rPr>
          <w:spacing w:val="-6"/>
          <w:sz w:val="20"/>
          <w:szCs w:val="20"/>
        </w:rPr>
      </w:pPr>
      <w:r w:rsidRPr="00860215">
        <w:rPr>
          <w:i/>
          <w:spacing w:val="-6"/>
          <w:sz w:val="20"/>
          <w:szCs w:val="20"/>
        </w:rPr>
        <w:t xml:space="preserve">Each joint Current Account holder may authorize another person (including the remaining joint Current Account holder) to use the </w:t>
      </w:r>
      <w:r w:rsidRPr="00860215">
        <w:rPr>
          <w:i/>
          <w:sz w:val="20"/>
          <w:szCs w:val="20"/>
        </w:rPr>
        <w:t>joint</w:t>
      </w:r>
      <w:r w:rsidRPr="00860215">
        <w:rPr>
          <w:i/>
          <w:spacing w:val="-6"/>
          <w:sz w:val="20"/>
          <w:szCs w:val="20"/>
        </w:rPr>
        <w:t xml:space="preserve"> Current Account on his/her behalf, but must obtain written consent from all remaining joint Current Account holders. The content of the authorization must comply with the provisions of law and VAB from time to time.</w:t>
      </w:r>
    </w:p>
    <w:p w14:paraId="6741BE41"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Các chủ tài khoản thanh toán chung cam kết chịu trách nhiệm liên đới thanh toán các chi phí và thực hiện các nghĩa vụ phát sinh từ việc sử dụng tài khoản thanh toán chung. VAB có quyền yêu cầu một trong các chủ tài khoản thanh toán chung và/hoặc các chủ tài khoản thanh toán chung thực hiện toàn bộ nghĩa vụ phát sinh từ việc sử dụng tài khoản thanh toán chung theo đúng quy định của VAB.</w:t>
      </w:r>
    </w:p>
    <w:p w14:paraId="602CB547"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The joint Current Account holders commit to be jointly responsible for paying the costs and performing the obligations arising from the use of the joint Current Account. VAB has the right to request one of the joint Current Account holders and/or the joint Current Account holders to perform all obligations arising from the use of the joint Current Account in accordance with VAB's regulations.</w:t>
      </w:r>
    </w:p>
    <w:p w14:paraId="2E3353B0"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pacing w:val="-4"/>
          <w:sz w:val="20"/>
          <w:szCs w:val="20"/>
        </w:rPr>
      </w:pPr>
      <w:r w:rsidRPr="00860215">
        <w:rPr>
          <w:spacing w:val="-4"/>
          <w:sz w:val="20"/>
          <w:szCs w:val="20"/>
        </w:rPr>
        <w:t>Khi một trong các chủ thể đứng tên mở tài khoản thanh toán chung là tổ chức bị giải thể, phá sản hoặc chấm dứt hoạt động theo quy định của pháp luật thì quyền sử dụng tài khoản và nghĩa vụ phát sinh từ việc sử dụng tài khoản thanh toán chung được giải quyết theo quy định của pháp luật;</w:t>
      </w:r>
    </w:p>
    <w:p w14:paraId="021E5A30"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 xml:space="preserve">When one of the entities opening a joint Current Account is an organization that is dissolved, bankrupt or ceases operations in accordance with the provisions of law, the right to use the account and obligations </w:t>
      </w:r>
      <w:r w:rsidRPr="00860215">
        <w:rPr>
          <w:i/>
          <w:sz w:val="20"/>
          <w:szCs w:val="20"/>
        </w:rPr>
        <w:lastRenderedPageBreak/>
        <w:t>arising from the use of the joint Current Account shall be resolved in accordance with the provisions of law.</w:t>
      </w:r>
    </w:p>
    <w:p w14:paraId="61768F58"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Trường hợp các chủ tài khoản thanh toán chung có quốc tịch, tình trạng cư trú khác nhau thì tài khoản thanh toán chung chỉ được sử dụng trong phạm vi được phép của tất cả các chủ tài khoản thanh toán chung theo quy định pháp luật về quản lý ngoại hối.</w:t>
      </w:r>
    </w:p>
    <w:p w14:paraId="1C660DBF"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In case the joint Current Account holders have different nationalities and residence status, the joint Current Account can only be used within the scope permitted by all joint Current Account holders according to the provisions of law on foreign exchange management.</w:t>
      </w:r>
    </w:p>
    <w:p w14:paraId="122A1CA6" w14:textId="72353178"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Khách hàng sử dụng tài khoản thanh toán đảm bảo nguyên tắc:</w:t>
      </w:r>
    </w:p>
    <w:p w14:paraId="7499D1FC"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Customers using Current Accounts must comply with the following principles:</w:t>
      </w:r>
    </w:p>
    <w:p w14:paraId="4C19ADE7" w14:textId="77777777" w:rsidR="00C367E1" w:rsidRPr="00860215" w:rsidRDefault="00C367E1" w:rsidP="0082714A">
      <w:pPr>
        <w:numPr>
          <w:ilvl w:val="1"/>
          <w:numId w:val="80"/>
        </w:numPr>
        <w:shd w:val="clear" w:color="auto" w:fill="FFFFFF"/>
        <w:spacing w:before="100" w:after="100"/>
        <w:ind w:left="850" w:hanging="425"/>
        <w:jc w:val="both"/>
        <w:rPr>
          <w:sz w:val="20"/>
          <w:szCs w:val="20"/>
        </w:rPr>
      </w:pPr>
      <w:r w:rsidRPr="00860215">
        <w:rPr>
          <w:sz w:val="20"/>
          <w:szCs w:val="20"/>
        </w:rPr>
        <w:t>Chỉ được thực hiện rút tiền, giao dịch thanh toán bằng phương tiện điện tử trên tài khoản thanh toán khi đã hoàn thành việc đối chiếu khớp đúng giấy tờ tùy thân và thông tin sinh trắc học của người đại diện hợp pháp (đối với khách hàng tổ chức) với</w:t>
      </w:r>
      <w:r w:rsidRPr="00860215">
        <w:rPr>
          <w:sz w:val="20"/>
          <w:szCs w:val="20"/>
          <w:vertAlign w:val="superscript"/>
        </w:rPr>
        <w:footnoteReference w:id="1"/>
      </w:r>
      <w:r w:rsidRPr="00860215">
        <w:rPr>
          <w:sz w:val="20"/>
          <w:szCs w:val="20"/>
        </w:rPr>
        <w:t>:</w:t>
      </w:r>
    </w:p>
    <w:p w14:paraId="10314C6A" w14:textId="77777777" w:rsidR="00C367E1" w:rsidRPr="00860215" w:rsidRDefault="00C367E1" w:rsidP="0082714A">
      <w:pPr>
        <w:shd w:val="clear" w:color="auto" w:fill="FFFFFF"/>
        <w:spacing w:before="100" w:after="100"/>
        <w:ind w:left="851"/>
        <w:jc w:val="both"/>
        <w:rPr>
          <w:i/>
          <w:sz w:val="20"/>
          <w:szCs w:val="20"/>
          <w:vertAlign w:val="superscript"/>
        </w:rPr>
      </w:pPr>
      <w:r w:rsidRPr="00860215">
        <w:rPr>
          <w:i/>
          <w:sz w:val="20"/>
          <w:szCs w:val="20"/>
        </w:rPr>
        <w:t xml:space="preserve">Withdrawals and electronic payment transactions on Current Accounts can only be made after the verification of identity documents and biometric information of </w:t>
      </w:r>
      <w:r w:rsidRPr="00860215">
        <w:rPr>
          <w:i/>
          <w:spacing w:val="-6"/>
          <w:sz w:val="20"/>
          <w:szCs w:val="20"/>
        </w:rPr>
        <w:t>The representative of Account Holder</w:t>
      </w:r>
      <w:r w:rsidRPr="00860215">
        <w:rPr>
          <w:i/>
          <w:sz w:val="20"/>
          <w:szCs w:val="20"/>
        </w:rPr>
        <w:t xml:space="preserve"> (for non - individuals) has been completed and matched with</w:t>
      </w:r>
      <w:r w:rsidRPr="00860215">
        <w:rPr>
          <w:i/>
          <w:sz w:val="20"/>
          <w:szCs w:val="20"/>
          <w:vertAlign w:val="superscript"/>
        </w:rPr>
        <w:t>1</w:t>
      </w:r>
    </w:p>
    <w:p w14:paraId="4E4D3BA6"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z w:val="20"/>
          <w:szCs w:val="20"/>
        </w:rPr>
      </w:pPr>
      <w:r w:rsidRPr="00860215">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03F6318A" w14:textId="77777777" w:rsidR="00C367E1" w:rsidRPr="00860215" w:rsidRDefault="00C367E1" w:rsidP="0082714A">
      <w:pPr>
        <w:shd w:val="clear" w:color="auto" w:fill="FFFFFF"/>
        <w:spacing w:before="100" w:after="100"/>
        <w:ind w:left="1276"/>
        <w:jc w:val="both"/>
        <w:rPr>
          <w:sz w:val="20"/>
          <w:szCs w:val="20"/>
        </w:rPr>
      </w:pPr>
      <w:r w:rsidRPr="00860215">
        <w:rPr>
          <w:i/>
          <w:sz w:val="20"/>
          <w:szCs w:val="20"/>
        </w:rPr>
        <w:t>Biometric data stored in the encrypted information storage of the citizen identity card or identity card of that person has been accurately authenticated as being issued by the Public Security agency or through authentication of that person's electronic identification account created by the Electronic Identification and Authentication System; or</w:t>
      </w:r>
    </w:p>
    <w:p w14:paraId="16D733A2"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z w:val="20"/>
          <w:szCs w:val="20"/>
        </w:rPr>
      </w:pPr>
      <w:r w:rsidRPr="00860215">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58E47FAD" w14:textId="77777777" w:rsidR="00C367E1" w:rsidRPr="00860215" w:rsidRDefault="00C367E1" w:rsidP="0082714A">
      <w:pPr>
        <w:shd w:val="clear" w:color="auto" w:fill="FFFFFF"/>
        <w:spacing w:before="100" w:after="100"/>
        <w:ind w:left="1276"/>
        <w:jc w:val="both"/>
        <w:rPr>
          <w:spacing w:val="-4"/>
          <w:sz w:val="20"/>
          <w:szCs w:val="20"/>
        </w:rPr>
      </w:pPr>
      <w:r w:rsidRPr="00860215">
        <w:rPr>
          <w:i/>
          <w:spacing w:val="-4"/>
          <w:sz w:val="20"/>
          <w:szCs w:val="20"/>
        </w:rPr>
        <w:t>Biometric data is collected through a face-to-face meeting with that person in the case of a foreigner who does not use an electronic identity, or a person of Vietnamese origin whose nationality has not been determined; or</w:t>
      </w:r>
    </w:p>
    <w:p w14:paraId="51030808"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z w:val="20"/>
          <w:szCs w:val="20"/>
        </w:rPr>
      </w:pPr>
      <w:r w:rsidRPr="00860215">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7C58023B" w14:textId="77777777" w:rsidR="00C367E1" w:rsidRPr="00860215" w:rsidRDefault="00C367E1" w:rsidP="0082714A">
      <w:pPr>
        <w:shd w:val="clear" w:color="auto" w:fill="FFFFFF"/>
        <w:spacing w:before="100" w:after="100"/>
        <w:ind w:left="1276"/>
        <w:jc w:val="both"/>
        <w:rPr>
          <w:sz w:val="20"/>
          <w:szCs w:val="20"/>
        </w:rPr>
      </w:pPr>
      <w:r w:rsidRPr="00860215">
        <w:rPr>
          <w:i/>
          <w:sz w:val="20"/>
          <w:szCs w:val="20"/>
        </w:rPr>
        <w:t>Biometric data has been collected and checked (ensuring the correct match between the person's biometric data and the biometric data in the encrypted information storage of the citizen identity card or the identity card has been accurately authenticated as being issued by the police agency or with the person's biometric data through the authentication of the electronic identification account created by the Electronic Identification and Authentication System); or</w:t>
      </w:r>
    </w:p>
    <w:p w14:paraId="575A7DC7"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pacing w:val="-4"/>
          <w:sz w:val="20"/>
          <w:szCs w:val="20"/>
        </w:rPr>
      </w:pPr>
      <w:r w:rsidRPr="00860215">
        <w:rPr>
          <w:spacing w:val="-4"/>
          <w:sz w:val="20"/>
          <w:szCs w:val="20"/>
        </w:rPr>
        <w:t xml:space="preserve">Dữ liệu sinh trắc học của người đó được lưu trong Cơ sở dữ liệu quốc gia về dân cư trong trường </w:t>
      </w:r>
      <w:r w:rsidRPr="00860215">
        <w:rPr>
          <w:sz w:val="20"/>
          <w:szCs w:val="20"/>
        </w:rPr>
        <w:t>hợp</w:t>
      </w:r>
      <w:r w:rsidRPr="00860215">
        <w:rPr>
          <w:spacing w:val="-4"/>
          <w:sz w:val="20"/>
          <w:szCs w:val="20"/>
        </w:rPr>
        <w:t xml:space="preserve"> sử dụng thẻ căn cước công dân không có bộ phận lưu trữ thông tin được mã hóa.</w:t>
      </w:r>
    </w:p>
    <w:p w14:paraId="45982E4F" w14:textId="77777777" w:rsidR="00C367E1" w:rsidRPr="00860215" w:rsidRDefault="00C367E1" w:rsidP="0082714A">
      <w:pPr>
        <w:shd w:val="clear" w:color="auto" w:fill="FFFFFF"/>
        <w:spacing w:before="100" w:after="100"/>
        <w:ind w:left="1276"/>
        <w:jc w:val="both"/>
        <w:rPr>
          <w:sz w:val="20"/>
          <w:szCs w:val="20"/>
        </w:rPr>
      </w:pPr>
      <w:r w:rsidRPr="00860215">
        <w:rPr>
          <w:i/>
          <w:sz w:val="20"/>
          <w:szCs w:val="20"/>
        </w:rPr>
        <w:t>The person's biometric data is stored in the National Population Database in case of using the citizen identity card without an encrypted information storage unit.</w:t>
      </w:r>
    </w:p>
    <w:p w14:paraId="7A355F91" w14:textId="77777777" w:rsidR="00C367E1" w:rsidRPr="00860215" w:rsidRDefault="00C367E1" w:rsidP="0082714A">
      <w:pPr>
        <w:numPr>
          <w:ilvl w:val="1"/>
          <w:numId w:val="80"/>
        </w:numPr>
        <w:shd w:val="clear" w:color="auto" w:fill="FFFFFF"/>
        <w:spacing w:before="100" w:after="100"/>
        <w:ind w:left="850" w:hanging="425"/>
        <w:jc w:val="both"/>
        <w:rPr>
          <w:sz w:val="20"/>
          <w:szCs w:val="20"/>
        </w:rPr>
      </w:pPr>
      <w:r w:rsidRPr="00860215">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6CA039D4"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Apply authentication measures to each type of transaction in electronic payments according to the State Bank's regulations on safety and security for providing banking services by electronic means;</w:t>
      </w:r>
    </w:p>
    <w:p w14:paraId="59D77978" w14:textId="7DB7C6B2"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Việc sử dụng tài khoản thanh toán bằng bằng ngoại tệ phải tuân thủ quy định của VAB và các quy định pháp luật về quản lý ngoại hối.</w:t>
      </w:r>
    </w:p>
    <w:p w14:paraId="3A5BC962" w14:textId="77777777" w:rsidR="00C367E1" w:rsidRPr="00860215" w:rsidRDefault="00C367E1" w:rsidP="0082714A">
      <w:pPr>
        <w:shd w:val="clear" w:color="auto" w:fill="FFFFFF"/>
        <w:spacing w:before="100" w:after="100"/>
        <w:ind w:left="425"/>
        <w:jc w:val="both"/>
        <w:rPr>
          <w:i/>
          <w:sz w:val="20"/>
          <w:szCs w:val="20"/>
        </w:rPr>
      </w:pPr>
      <w:r w:rsidRPr="00860215">
        <w:rPr>
          <w:i/>
          <w:sz w:val="20"/>
          <w:szCs w:val="20"/>
        </w:rPr>
        <w:t>The use of foreign currency Current Accounts must comply with VAB’s regulations and legal regulations on foreign exchange management.</w:t>
      </w:r>
    </w:p>
    <w:p w14:paraId="6E4997CE" w14:textId="0E4E8F7B"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lastRenderedPageBreak/>
        <w:t>Việc xử lý tra soát, khiếu nại trong sử dụng tài khoản thanh toán thực hiện theo thỏa thuận giữa chủ tài khoản thanh toán với VAB và quy định về dịch vụ thanh toán không dùng tiền mặt.</w:t>
      </w:r>
    </w:p>
    <w:p w14:paraId="1851A68F"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Settlement of inquiries and complaints in relation to the use of Current Accounts is carried out according to the agreement between the Current Account holder and VAB and regulations on non-cash payment services.</w:t>
      </w:r>
    </w:p>
    <w:p w14:paraId="4780325E" w14:textId="2D9CD161" w:rsidR="00C367E1" w:rsidRPr="00860215" w:rsidRDefault="00C367E1" w:rsidP="0082714A">
      <w:pPr>
        <w:widowControl w:val="0"/>
        <w:numPr>
          <w:ilvl w:val="0"/>
          <w:numId w:val="2"/>
        </w:numPr>
        <w:tabs>
          <w:tab w:val="left" w:pos="851"/>
        </w:tabs>
        <w:spacing w:before="100" w:after="100"/>
        <w:ind w:left="851" w:hanging="851"/>
        <w:jc w:val="both"/>
        <w:rPr>
          <w:rFonts w:eastAsia="Arial Unicode MS"/>
          <w:b/>
          <w:sz w:val="20"/>
          <w:szCs w:val="20"/>
        </w:rPr>
      </w:pPr>
      <w:r w:rsidRPr="00860215">
        <w:rPr>
          <w:rFonts w:eastAsia="Arial Unicode MS"/>
          <w:b/>
          <w:sz w:val="20"/>
          <w:szCs w:val="20"/>
        </w:rPr>
        <w:t>Quyền và nghĩa vụ của Khách hàng/</w:t>
      </w:r>
      <w:r w:rsidR="0080339D">
        <w:rPr>
          <w:b/>
          <w:i/>
          <w:noProof/>
          <w:sz w:val="20"/>
          <w:szCs w:val="20"/>
        </w:rPr>
        <w:t>Article 9</w:t>
      </w:r>
      <w:r w:rsidRPr="00860215">
        <w:rPr>
          <w:b/>
          <w:i/>
          <w:noProof/>
          <w:sz w:val="20"/>
          <w:szCs w:val="20"/>
        </w:rPr>
        <w:t>. Powers and obligations of Customers</w:t>
      </w:r>
    </w:p>
    <w:p w14:paraId="1C19114C" w14:textId="77777777" w:rsidR="00C367E1" w:rsidRPr="00860215" w:rsidRDefault="00C367E1" w:rsidP="0082714A">
      <w:pPr>
        <w:widowControl w:val="0"/>
        <w:numPr>
          <w:ilvl w:val="0"/>
          <w:numId w:val="4"/>
        </w:numPr>
        <w:tabs>
          <w:tab w:val="left" w:pos="426"/>
        </w:tabs>
        <w:spacing w:before="100" w:after="100"/>
        <w:ind w:left="425" w:hanging="425"/>
        <w:jc w:val="both"/>
        <w:rPr>
          <w:rFonts w:eastAsia="Arial Unicode MS"/>
          <w:b/>
          <w:sz w:val="20"/>
          <w:szCs w:val="20"/>
        </w:rPr>
      </w:pPr>
      <w:r w:rsidRPr="00860215">
        <w:rPr>
          <w:rFonts w:eastAsia="Arial Unicode MS"/>
          <w:b/>
          <w:sz w:val="20"/>
          <w:szCs w:val="20"/>
        </w:rPr>
        <w:t>Quyền của Khách hàng/</w:t>
      </w:r>
      <w:r w:rsidRPr="00860215">
        <w:rPr>
          <w:rFonts w:eastAsia="Arial Unicode MS"/>
          <w:b/>
          <w:i/>
          <w:sz w:val="20"/>
          <w:szCs w:val="20"/>
        </w:rPr>
        <w:t>Powers of Customers</w:t>
      </w:r>
      <w:r w:rsidRPr="00860215">
        <w:rPr>
          <w:rFonts w:eastAsia="Arial Unicode MS"/>
          <w:b/>
          <w:sz w:val="20"/>
          <w:szCs w:val="20"/>
        </w:rPr>
        <w:t xml:space="preserve">: </w:t>
      </w:r>
    </w:p>
    <w:p w14:paraId="08B95F96"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Sử dụng số tiền trên tài khoản của mình để thực hiện các lệnh thanh toán hợp pháp, hợp lệ.</w:t>
      </w:r>
    </w:p>
    <w:p w14:paraId="4A94C233"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Use the funds in customer’s account to make legal, valid payment orders.</w:t>
      </w:r>
    </w:p>
    <w:p w14:paraId="47EB0E05"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Lựa chọn sử dụng các phương tiện thanh toán, dịch vụ và tiện ích thanh toán do VAB cung cấp phù hợp với yêu cầu, khả năng và quy định của pháp luật.</w:t>
      </w:r>
    </w:p>
    <w:p w14:paraId="1F85BA73"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Choose to use payment methods, services and payment utilities provided by VAB in accordance with requirements, capabilities and legal regulations.</w:t>
      </w:r>
    </w:p>
    <w:p w14:paraId="684E7F14"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Ủy quyền cho người khác sử dụng tài khoản thanh toán theo quy định của VAB từng thời kỳ và quy định pháp luật.  Khi muốn hủy và/hoặc thay đổi người được ủy quyền, Khách hàng phải thông báo cho VAB bằng văn bản trước khi thực hiện hủy/thay đổi.</w:t>
      </w:r>
    </w:p>
    <w:p w14:paraId="266E100A"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Authorize others to use the Current Account according to VAB's regulations from time to time and legal regulations. In case of cancellation and/or changes in the authorized person, Customer must notify VAB in writing before cancellation/change.</w:t>
      </w:r>
    </w:p>
    <w:p w14:paraId="676A0714"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699E73FD"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Request VAB to execute legal and valid payment orders and be provided with information about payment transactions and balances on their accounts opened at VAB according to the agreement with VAB.</w:t>
      </w:r>
    </w:p>
    <w:p w14:paraId="7ED4960F"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Yêu cầu VAB thực hiện việc phong tỏa, chấm dứt phong tỏa, đóng tài khoản thanh toán đã mở trên cơ sở tuân thủ quy định pháp luật và quy định liên quan; được gửi thông báo cho VAB về việc phát sinh tranh chấp về tài khoản thanh toán chung giữa các chủ tài khoản thanh toán chung.</w:t>
      </w:r>
    </w:p>
    <w:p w14:paraId="3C8DC5E5" w14:textId="77777777" w:rsidR="00C367E1" w:rsidRPr="00860215" w:rsidRDefault="00C367E1" w:rsidP="0082714A">
      <w:pPr>
        <w:widowControl w:val="0"/>
        <w:tabs>
          <w:tab w:val="left" w:pos="540"/>
        </w:tabs>
        <w:spacing w:before="100" w:after="100"/>
        <w:ind w:left="851"/>
        <w:jc w:val="both"/>
        <w:rPr>
          <w:spacing w:val="-6"/>
          <w:sz w:val="20"/>
          <w:szCs w:val="20"/>
        </w:rPr>
      </w:pPr>
      <w:r w:rsidRPr="00860215">
        <w:rPr>
          <w:i/>
          <w:spacing w:val="-6"/>
          <w:sz w:val="20"/>
          <w:szCs w:val="20"/>
        </w:rPr>
        <w:t xml:space="preserve">Request VAB to freeze, unfreeze, and close opened Current Accounts in compliance with relevant laws and regulations; send notices to </w:t>
      </w:r>
      <w:r w:rsidRPr="00860215">
        <w:rPr>
          <w:i/>
          <w:sz w:val="20"/>
          <w:szCs w:val="20"/>
        </w:rPr>
        <w:t>VAB</w:t>
      </w:r>
      <w:r w:rsidRPr="00860215">
        <w:rPr>
          <w:i/>
          <w:spacing w:val="-6"/>
          <w:sz w:val="20"/>
          <w:szCs w:val="20"/>
        </w:rPr>
        <w:t xml:space="preserve"> about disputes arising over joint Current Accounts between joint Current Account holders.</w:t>
      </w:r>
    </w:p>
    <w:p w14:paraId="25EDB331" w14:textId="77777777" w:rsidR="00C367E1" w:rsidRPr="00860215" w:rsidRDefault="00C367E1" w:rsidP="0082714A">
      <w:pPr>
        <w:widowControl w:val="0"/>
        <w:numPr>
          <w:ilvl w:val="1"/>
          <w:numId w:val="83"/>
        </w:numPr>
        <w:tabs>
          <w:tab w:val="left" w:pos="851"/>
        </w:tabs>
        <w:spacing w:before="100" w:after="100"/>
        <w:ind w:left="850" w:hanging="425"/>
        <w:jc w:val="both"/>
        <w:rPr>
          <w:spacing w:val="-8"/>
          <w:sz w:val="20"/>
          <w:szCs w:val="20"/>
        </w:rPr>
      </w:pPr>
      <w:r w:rsidRPr="00860215">
        <w:rPr>
          <w:spacing w:val="-8"/>
          <w:sz w:val="20"/>
          <w:szCs w:val="20"/>
        </w:rPr>
        <w:t xml:space="preserve">Yêu cầu VAB hướng dẫn quản lý, sử dụng tài khoản thanh toán an toàn và giải đáp, xử lý các thắc mắc, tra </w:t>
      </w:r>
      <w:r w:rsidRPr="00860215">
        <w:rPr>
          <w:spacing w:val="-2"/>
          <w:sz w:val="20"/>
          <w:szCs w:val="20"/>
        </w:rPr>
        <w:t>soát</w:t>
      </w:r>
      <w:r w:rsidRPr="00860215">
        <w:rPr>
          <w:spacing w:val="-8"/>
          <w:sz w:val="20"/>
          <w:szCs w:val="20"/>
        </w:rPr>
        <w:t>, khiếu nại trong quá trình mở và sử dụng tài khoản thanh toán theo thỏa thuận với VAB.</w:t>
      </w:r>
    </w:p>
    <w:p w14:paraId="2B001FD7" w14:textId="77777777" w:rsidR="00C367E1" w:rsidRPr="00860215" w:rsidRDefault="00C367E1" w:rsidP="0082714A">
      <w:pPr>
        <w:widowControl w:val="0"/>
        <w:tabs>
          <w:tab w:val="left" w:pos="540"/>
        </w:tabs>
        <w:spacing w:before="100" w:after="100"/>
        <w:ind w:left="851"/>
        <w:jc w:val="both"/>
        <w:rPr>
          <w:spacing w:val="-4"/>
          <w:sz w:val="20"/>
          <w:szCs w:val="20"/>
        </w:rPr>
      </w:pPr>
      <w:r w:rsidRPr="00860215">
        <w:rPr>
          <w:i/>
          <w:spacing w:val="-4"/>
          <w:sz w:val="20"/>
          <w:szCs w:val="20"/>
        </w:rPr>
        <w:t xml:space="preserve">Request VAB to provide guidance on the management and safe use of Current Accounts and to answer and handle questions, </w:t>
      </w:r>
      <w:r w:rsidRPr="00860215">
        <w:rPr>
          <w:i/>
          <w:sz w:val="20"/>
          <w:szCs w:val="20"/>
        </w:rPr>
        <w:t>inquiries</w:t>
      </w:r>
      <w:r w:rsidRPr="00860215">
        <w:rPr>
          <w:i/>
          <w:spacing w:val="-4"/>
          <w:sz w:val="20"/>
          <w:szCs w:val="20"/>
        </w:rPr>
        <w:t>, and complaints during the process of opening and using Current Accounts as agreed with VAB.</w:t>
      </w:r>
    </w:p>
    <w:p w14:paraId="3ED2480F" w14:textId="77777777" w:rsidR="00C367E1" w:rsidRPr="00860215" w:rsidRDefault="00C367E1" w:rsidP="0082714A">
      <w:pPr>
        <w:widowControl w:val="0"/>
        <w:numPr>
          <w:ilvl w:val="1"/>
          <w:numId w:val="83"/>
        </w:numPr>
        <w:tabs>
          <w:tab w:val="left" w:pos="851"/>
        </w:tabs>
        <w:spacing w:before="100" w:after="100"/>
        <w:ind w:left="850" w:hanging="425"/>
        <w:jc w:val="both"/>
        <w:rPr>
          <w:spacing w:val="-4"/>
          <w:sz w:val="20"/>
          <w:szCs w:val="20"/>
        </w:rPr>
      </w:pPr>
      <w:r w:rsidRPr="00860215">
        <w:rPr>
          <w:spacing w:val="-4"/>
          <w:sz w:val="20"/>
          <w:szCs w:val="20"/>
        </w:rPr>
        <w:t xml:space="preserve">Hưởng lãi suất cho số tiền trên tài khoản thanh toán theo mức lãi suất không kỳ hạn do VAB quy định tùy </w:t>
      </w:r>
      <w:r w:rsidRPr="00860215">
        <w:rPr>
          <w:spacing w:val="-2"/>
          <w:sz w:val="20"/>
          <w:szCs w:val="20"/>
        </w:rPr>
        <w:t>theo</w:t>
      </w:r>
      <w:r w:rsidRPr="00860215">
        <w:rPr>
          <w:spacing w:val="-4"/>
          <w:sz w:val="20"/>
          <w:szCs w:val="20"/>
        </w:rPr>
        <w:t xml:space="preserve"> đặc điểm của tài khoản, số dư tài khoản và phù hợp với cơ chế quản lý lãi suất của NHNN và được niêm yết công khai trên website và/hoặc tại các Đơn vị kinh doanh của VAB.</w:t>
      </w:r>
    </w:p>
    <w:p w14:paraId="24232FD5"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rFonts w:eastAsiaTheme="minorHAnsi"/>
          <w:i/>
          <w:iCs/>
          <w:sz w:val="20"/>
          <w:szCs w:val="20"/>
        </w:rPr>
        <w:t>To be entitled to interest on the amount on the Current Account at the non-term interest rate</w:t>
      </w:r>
      <w:r w:rsidRPr="00860215">
        <w:rPr>
          <w:i/>
          <w:sz w:val="20"/>
          <w:szCs w:val="20"/>
        </w:rPr>
        <w:t xml:space="preserve"> regulated by VAB depending on the characteristics of the account, account balance and in accordance with the interest rate management mechanism of the State Bank and publicly listed on the website and/or at VAB's Business Units</w:t>
      </w:r>
    </w:p>
    <w:p w14:paraId="74EEC3AF" w14:textId="77777777" w:rsidR="00C367E1" w:rsidRPr="00860215" w:rsidRDefault="00C367E1" w:rsidP="0082714A">
      <w:pPr>
        <w:widowControl w:val="0"/>
        <w:numPr>
          <w:ilvl w:val="1"/>
          <w:numId w:val="83"/>
        </w:numPr>
        <w:tabs>
          <w:tab w:val="left" w:pos="851"/>
        </w:tabs>
        <w:spacing w:before="100" w:after="100"/>
        <w:ind w:left="850" w:hanging="425"/>
        <w:jc w:val="both"/>
        <w:rPr>
          <w:spacing w:val="-10"/>
          <w:sz w:val="20"/>
          <w:szCs w:val="20"/>
          <w:lang w:val="vi-VN"/>
        </w:rPr>
      </w:pPr>
      <w:r w:rsidRPr="00860215">
        <w:rPr>
          <w:spacing w:val="-10"/>
          <w:sz w:val="20"/>
          <w:szCs w:val="20"/>
          <w:lang w:val="vi-VN"/>
        </w:rPr>
        <w:t>Các quyền khác</w:t>
      </w:r>
      <w:r w:rsidRPr="00860215">
        <w:rPr>
          <w:spacing w:val="-10"/>
          <w:sz w:val="20"/>
          <w:szCs w:val="20"/>
        </w:rPr>
        <w:t xml:space="preserve"> được ghi nhận tại Thỏa thuận, Bản Điều khoản và Điều kiện này, Thỏa thuận khác (nếu có), các </w:t>
      </w:r>
      <w:r w:rsidRPr="00860215">
        <w:rPr>
          <w:spacing w:val="-2"/>
          <w:sz w:val="20"/>
          <w:szCs w:val="20"/>
        </w:rPr>
        <w:t>quy</w:t>
      </w:r>
      <w:r w:rsidRPr="00860215">
        <w:rPr>
          <w:spacing w:val="-10"/>
          <w:sz w:val="20"/>
          <w:szCs w:val="20"/>
        </w:rPr>
        <w:t xml:space="preserve"> định về</w:t>
      </w:r>
      <w:r w:rsidRPr="00860215">
        <w:rPr>
          <w:spacing w:val="-10"/>
          <w:sz w:val="20"/>
          <w:szCs w:val="20"/>
          <w:lang w:val="vi-VN"/>
        </w:rPr>
        <w:t xml:space="preserve"> </w:t>
      </w:r>
      <w:r w:rsidRPr="00860215">
        <w:rPr>
          <w:spacing w:val="-10"/>
          <w:sz w:val="20"/>
          <w:szCs w:val="20"/>
        </w:rPr>
        <w:t>mở và sử dụng TKTT</w:t>
      </w:r>
      <w:r w:rsidRPr="00860215">
        <w:rPr>
          <w:spacing w:val="-10"/>
          <w:sz w:val="20"/>
          <w:szCs w:val="20"/>
          <w:lang w:val="vi-VN"/>
        </w:rPr>
        <w:t xml:space="preserve"> theo quy định của pháp luật và của VAB</w:t>
      </w:r>
      <w:r w:rsidRPr="00860215">
        <w:rPr>
          <w:spacing w:val="-10"/>
          <w:sz w:val="20"/>
          <w:szCs w:val="20"/>
        </w:rPr>
        <w:t xml:space="preserve"> từng thời kỳ</w:t>
      </w:r>
      <w:r w:rsidRPr="00860215">
        <w:rPr>
          <w:spacing w:val="-10"/>
          <w:sz w:val="20"/>
          <w:szCs w:val="20"/>
          <w:lang w:val="vi-VN"/>
        </w:rPr>
        <w:t>.</w:t>
      </w:r>
    </w:p>
    <w:p w14:paraId="06D61174" w14:textId="77777777" w:rsidR="00C367E1" w:rsidRPr="00860215" w:rsidRDefault="00C367E1" w:rsidP="0082714A">
      <w:pPr>
        <w:widowControl w:val="0"/>
        <w:tabs>
          <w:tab w:val="left" w:pos="540"/>
        </w:tabs>
        <w:spacing w:before="100" w:after="100"/>
        <w:ind w:left="851"/>
        <w:jc w:val="both"/>
        <w:rPr>
          <w:spacing w:val="-2"/>
          <w:sz w:val="20"/>
          <w:szCs w:val="20"/>
          <w:lang w:val="vi-VN"/>
        </w:rPr>
      </w:pPr>
      <w:r w:rsidRPr="00860215">
        <w:rPr>
          <w:i/>
          <w:sz w:val="20"/>
          <w:szCs w:val="20"/>
          <w:lang w:val="vi-VN"/>
        </w:rPr>
        <w:t xml:space="preserve">Other rights </w:t>
      </w:r>
      <w:r w:rsidRPr="00860215">
        <w:rPr>
          <w:i/>
          <w:sz w:val="20"/>
          <w:szCs w:val="20"/>
        </w:rPr>
        <w:t xml:space="preserve">are recorded in the Agreement, these Terms and Conditions, other Agreements (if any), and the provisions on Open and use the Current Account </w:t>
      </w:r>
      <w:r w:rsidRPr="00860215">
        <w:rPr>
          <w:i/>
          <w:sz w:val="20"/>
          <w:szCs w:val="20"/>
          <w:lang w:val="vi-VN"/>
        </w:rPr>
        <w:t xml:space="preserve">according to the </w:t>
      </w:r>
      <w:r w:rsidRPr="00860215">
        <w:rPr>
          <w:bCs/>
          <w:i/>
          <w:sz w:val="20"/>
          <w:szCs w:val="20"/>
        </w:rPr>
        <w:t xml:space="preserve">regulations </w:t>
      </w:r>
      <w:r w:rsidRPr="00860215">
        <w:rPr>
          <w:i/>
          <w:sz w:val="20"/>
          <w:szCs w:val="20"/>
          <w:lang w:val="vi-VN"/>
        </w:rPr>
        <w:t xml:space="preserve">of law and VAB </w:t>
      </w:r>
      <w:r w:rsidRPr="00860215">
        <w:rPr>
          <w:i/>
          <w:sz w:val="20"/>
          <w:szCs w:val="20"/>
        </w:rPr>
        <w:t>from time to time.</w:t>
      </w:r>
    </w:p>
    <w:p w14:paraId="5D6852CD" w14:textId="77777777" w:rsidR="00C367E1" w:rsidRPr="00860215" w:rsidRDefault="00C367E1" w:rsidP="0082714A">
      <w:pPr>
        <w:widowControl w:val="0"/>
        <w:numPr>
          <w:ilvl w:val="0"/>
          <w:numId w:val="4"/>
        </w:numPr>
        <w:tabs>
          <w:tab w:val="left" w:pos="426"/>
        </w:tabs>
        <w:spacing w:before="100" w:after="100"/>
        <w:ind w:left="425" w:hanging="425"/>
        <w:jc w:val="both"/>
        <w:rPr>
          <w:rFonts w:eastAsia="Arial Unicode MS"/>
          <w:b/>
          <w:sz w:val="20"/>
          <w:szCs w:val="20"/>
        </w:rPr>
      </w:pPr>
      <w:r w:rsidRPr="00860215">
        <w:rPr>
          <w:rFonts w:eastAsia="Arial Unicode MS"/>
          <w:b/>
          <w:sz w:val="20"/>
          <w:szCs w:val="20"/>
        </w:rPr>
        <w:t>Nghĩa vụ của Khách hàng/</w:t>
      </w:r>
      <w:r w:rsidRPr="00860215">
        <w:rPr>
          <w:rFonts w:eastAsia="Arial Unicode MS"/>
          <w:b/>
          <w:i/>
          <w:sz w:val="20"/>
          <w:szCs w:val="20"/>
        </w:rPr>
        <w:t>Obligations of Customers:</w:t>
      </w:r>
    </w:p>
    <w:p w14:paraId="063D5D24"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Tuân thủ các quy định, thủ tục, hướng dẫn của VAB liên quan đến việc mở và sử dụng TKTT theo quy định của NHNN và của VAB được ban hành từng thời kỳ.</w:t>
      </w:r>
    </w:p>
    <w:p w14:paraId="7B2AD94F"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Comply with VAB's regulations, procedures and instructions related to opening and using the Current Accounts according to the regulations of the State Bank and VAB issued from time to time.</w:t>
      </w:r>
    </w:p>
    <w:p w14:paraId="35DFA47C"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Thanh toán đúng và đầy đủ các khoản phí dịch vụ theo biểu phí của VAB công bố trên website hoặc tại các Đơn vị kinh doanh của VAB từng thời kỳ.</w:t>
      </w:r>
    </w:p>
    <w:p w14:paraId="5FB5FB64"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 xml:space="preserve">Pay service fees correctly and in full according to VAB's fee schedule published on the website or at the </w:t>
      </w:r>
      <w:r w:rsidRPr="00860215">
        <w:rPr>
          <w:bCs/>
          <w:i/>
          <w:sz w:val="20"/>
          <w:szCs w:val="20"/>
        </w:rPr>
        <w:lastRenderedPageBreak/>
        <w:t>business units of VAB from time to time.</w:t>
      </w:r>
    </w:p>
    <w:p w14:paraId="637A1D11"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Không được cho thuê, cho mượn TKTT của mình.</w:t>
      </w:r>
    </w:p>
    <w:p w14:paraId="5EBA0B09"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Do not rent or lend the Current Account.</w:t>
      </w:r>
    </w:p>
    <w:p w14:paraId="22464DC2"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Đảm bảo có đủ tiền trên tài khoản thanh toán để thực hiện các lệnh thanh toán đã lập. Trường hợp có thỏa thuận thấu chi với VAB thì phải thực hiện các nghĩa vụ liên quan khi chi trả vượt quá số dư Có trên tài khoản.</w:t>
      </w:r>
    </w:p>
    <w:p w14:paraId="7E21DE1E"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Ensure that there are sufficient funds in the Current Account to execute the payment orders. In case of an overdraft agreement with VAB, the related obligations must be performed when the payment exceeds the account’s available balance.</w:t>
      </w:r>
    </w:p>
    <w:p w14:paraId="74533283" w14:textId="77777777" w:rsidR="00C367E1" w:rsidRPr="00860215" w:rsidRDefault="00C367E1" w:rsidP="0082714A">
      <w:pPr>
        <w:widowControl w:val="0"/>
        <w:numPr>
          <w:ilvl w:val="1"/>
          <w:numId w:val="84"/>
        </w:numPr>
        <w:tabs>
          <w:tab w:val="left" w:pos="851"/>
        </w:tabs>
        <w:spacing w:before="100" w:after="100"/>
        <w:ind w:left="850" w:hanging="425"/>
        <w:jc w:val="both"/>
        <w:rPr>
          <w:spacing w:val="-2"/>
          <w:sz w:val="20"/>
          <w:szCs w:val="20"/>
        </w:rPr>
      </w:pPr>
      <w:r w:rsidRPr="00860215">
        <w:rPr>
          <w:bCs/>
          <w:sz w:val="20"/>
          <w:szCs w:val="20"/>
        </w:rPr>
        <w:t>Hoàn</w:t>
      </w:r>
      <w:r w:rsidRPr="00860215">
        <w:rPr>
          <w:spacing w:val="-2"/>
          <w:sz w:val="20"/>
          <w:szCs w:val="20"/>
        </w:rPr>
        <w:t xml:space="preserve"> trả hoặc phối hợp với VAB hoàn trả các khoản tiền do sai sót, nhầm lẫn đã ghi Có vào tài khoản thanh toán của mình mở tại VAB.</w:t>
      </w:r>
    </w:p>
    <w:p w14:paraId="36C5B11E" w14:textId="77777777" w:rsidR="00C367E1" w:rsidRPr="00860215" w:rsidRDefault="00C367E1" w:rsidP="0082714A">
      <w:pPr>
        <w:widowControl w:val="0"/>
        <w:tabs>
          <w:tab w:val="left" w:pos="709"/>
        </w:tabs>
        <w:spacing w:before="100" w:after="100"/>
        <w:ind w:left="851"/>
        <w:jc w:val="both"/>
        <w:rPr>
          <w:spacing w:val="-2"/>
          <w:sz w:val="20"/>
          <w:szCs w:val="20"/>
        </w:rPr>
      </w:pPr>
      <w:r w:rsidRPr="00860215">
        <w:rPr>
          <w:bCs/>
          <w:i/>
          <w:sz w:val="20"/>
          <w:szCs w:val="20"/>
        </w:rPr>
        <w:t xml:space="preserve">Refund </w:t>
      </w:r>
      <w:r w:rsidRPr="00860215">
        <w:rPr>
          <w:i/>
          <w:sz w:val="20"/>
          <w:szCs w:val="20"/>
        </w:rPr>
        <w:t xml:space="preserve">or </w:t>
      </w:r>
      <w:r w:rsidRPr="00860215">
        <w:rPr>
          <w:bCs/>
          <w:i/>
          <w:sz w:val="20"/>
          <w:szCs w:val="20"/>
        </w:rPr>
        <w:t>cooperate</w:t>
      </w:r>
      <w:r w:rsidRPr="00860215">
        <w:rPr>
          <w:i/>
          <w:sz w:val="20"/>
          <w:szCs w:val="20"/>
        </w:rPr>
        <w:t xml:space="preserve"> with VAB to refund amounts that have been mistakenly credited to customer’s Current Account opened at VAB.</w:t>
      </w:r>
    </w:p>
    <w:p w14:paraId="5928AA88" w14:textId="77777777" w:rsidR="00C367E1" w:rsidRPr="00860215" w:rsidRDefault="00C367E1" w:rsidP="0082714A">
      <w:pPr>
        <w:widowControl w:val="0"/>
        <w:numPr>
          <w:ilvl w:val="1"/>
          <w:numId w:val="84"/>
        </w:numPr>
        <w:tabs>
          <w:tab w:val="left" w:pos="851"/>
        </w:tabs>
        <w:spacing w:before="100" w:after="100"/>
        <w:ind w:left="850" w:hanging="425"/>
        <w:jc w:val="both"/>
        <w:rPr>
          <w:bCs/>
          <w:spacing w:val="-4"/>
          <w:sz w:val="20"/>
          <w:szCs w:val="20"/>
        </w:rPr>
      </w:pPr>
      <w:r w:rsidRPr="00860215">
        <w:rPr>
          <w:bCs/>
          <w:spacing w:val="-4"/>
          <w:sz w:val="20"/>
          <w:szCs w:val="20"/>
        </w:rPr>
        <w:t xml:space="preserve">Cung cấp và chịu trách nhiệm về tính đầy đủ, rõ ràng, chính xác về các thông tin liên quan đến việc </w:t>
      </w:r>
      <w:r w:rsidRPr="00860215">
        <w:rPr>
          <w:bCs/>
          <w:sz w:val="20"/>
          <w:szCs w:val="20"/>
        </w:rPr>
        <w:t>mở</w:t>
      </w:r>
      <w:r w:rsidRPr="00860215">
        <w:rPr>
          <w:bCs/>
          <w:spacing w:val="-4"/>
          <w:sz w:val="20"/>
          <w:szCs w:val="20"/>
        </w:rPr>
        <w:t xml:space="preserve">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08230D0F" w14:textId="77777777" w:rsidR="00C367E1" w:rsidRPr="00860215" w:rsidRDefault="00C367E1" w:rsidP="0082714A">
      <w:pPr>
        <w:widowControl w:val="0"/>
        <w:tabs>
          <w:tab w:val="left" w:pos="709"/>
        </w:tabs>
        <w:spacing w:before="100" w:after="100"/>
        <w:ind w:left="851"/>
        <w:jc w:val="both"/>
        <w:rPr>
          <w:bCs/>
          <w:spacing w:val="-2"/>
          <w:sz w:val="20"/>
          <w:szCs w:val="20"/>
        </w:rPr>
      </w:pPr>
      <w:r w:rsidRPr="00860215">
        <w:rPr>
          <w:bCs/>
          <w:i/>
          <w:sz w:val="20"/>
          <w:szCs w:val="20"/>
        </w:rPr>
        <w:t>Provide and be responsible for the completeness, clarity and accuracy of information related to the opening and use of the Current Account and update and notify VAB in writing of any changes to the registered information (if any). In case of no notification, if any risks or losses arise, the Customer must take full responsibility for any errors or acts of exploitation or fraud when using the service due to customer’s fault or failure to provide correct, complete, accurate and timely information changes. The Customer undertakes to bear all risks including financial losses and costs arising from incorrect or inconsistent information provided.</w:t>
      </w:r>
    </w:p>
    <w:p w14:paraId="43B8B045" w14:textId="77777777" w:rsidR="00C367E1" w:rsidRPr="00860215" w:rsidRDefault="00C367E1" w:rsidP="0082714A">
      <w:pPr>
        <w:widowControl w:val="0"/>
        <w:numPr>
          <w:ilvl w:val="1"/>
          <w:numId w:val="84"/>
        </w:numPr>
        <w:tabs>
          <w:tab w:val="left" w:pos="851"/>
        </w:tabs>
        <w:spacing w:before="100" w:after="100"/>
        <w:ind w:left="850" w:hanging="425"/>
        <w:jc w:val="both"/>
        <w:rPr>
          <w:bCs/>
          <w:spacing w:val="-4"/>
          <w:sz w:val="20"/>
          <w:szCs w:val="20"/>
        </w:rPr>
      </w:pPr>
      <w:r w:rsidRPr="00860215">
        <w:rPr>
          <w:bCs/>
          <w:spacing w:val="-4"/>
          <w:sz w:val="20"/>
          <w:szCs w:val="20"/>
        </w:rPr>
        <w:t xml:space="preserve">Nhận thức đầy đủ và cam kết chịu rủi ro trong trường hợp các giao dịch thanh toán, chuyển tiền của </w:t>
      </w:r>
      <w:r w:rsidRPr="00860215">
        <w:rPr>
          <w:bCs/>
          <w:sz w:val="20"/>
          <w:szCs w:val="20"/>
        </w:rPr>
        <w:t>Khách</w:t>
      </w:r>
      <w:r w:rsidRPr="00860215">
        <w:rPr>
          <w:bCs/>
          <w:spacing w:val="-4"/>
          <w:sz w:val="20"/>
          <w:szCs w:val="20"/>
        </w:rPr>
        <w:t xml:space="preserve">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860215">
        <w:rPr>
          <w:spacing w:val="-4"/>
          <w:sz w:val="20"/>
          <w:szCs w:val="20"/>
        </w:rPr>
        <w:t>).</w:t>
      </w:r>
    </w:p>
    <w:p w14:paraId="1F4F2D45" w14:textId="77777777" w:rsidR="00C367E1" w:rsidRPr="00860215" w:rsidRDefault="00C367E1" w:rsidP="0082714A">
      <w:pPr>
        <w:widowControl w:val="0"/>
        <w:tabs>
          <w:tab w:val="left" w:pos="709"/>
        </w:tabs>
        <w:spacing w:before="100" w:after="100"/>
        <w:ind w:left="851"/>
        <w:jc w:val="both"/>
        <w:rPr>
          <w:bCs/>
          <w:spacing w:val="-4"/>
          <w:sz w:val="20"/>
          <w:szCs w:val="20"/>
        </w:rPr>
      </w:pPr>
      <w:r w:rsidRPr="00860215">
        <w:rPr>
          <w:bCs/>
          <w:i/>
          <w:spacing w:val="-4"/>
          <w:sz w:val="20"/>
          <w:szCs w:val="20"/>
        </w:rPr>
        <w:t xml:space="preserve">Fully aware of and committed to bear the risks in case the Customer's payments and transfers are confiscated, sealed or </w:t>
      </w:r>
      <w:r w:rsidRPr="00860215">
        <w:rPr>
          <w:bCs/>
          <w:i/>
          <w:sz w:val="20"/>
          <w:szCs w:val="20"/>
        </w:rPr>
        <w:t>suspended</w:t>
      </w:r>
      <w:r w:rsidRPr="00860215">
        <w:rPr>
          <w:bCs/>
          <w:i/>
          <w:spacing w:val="-4"/>
          <w:sz w:val="20"/>
          <w:szCs w:val="20"/>
        </w:rPr>
        <w:t xml:space="preserve"> by foreign organizations or any countries (due to factors related to embargoes, crimes, terrorism, terrorist financing, money laundering, subjects subject to court orders, foreign agencies or other reasons</w:t>
      </w:r>
      <w:r w:rsidRPr="00860215">
        <w:rPr>
          <w:i/>
          <w:spacing w:val="-4"/>
          <w:sz w:val="20"/>
          <w:szCs w:val="20"/>
        </w:rPr>
        <w:t>).</w:t>
      </w:r>
    </w:p>
    <w:p w14:paraId="3B88809D"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7EBAEAFC"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The Customer authorizes VAB to debit the Customer's Current Account in accordance with legal regulations and/or offset the Customer's obligations at VAB and handle other cases according to the agreement between VAB and the Customer.</w:t>
      </w:r>
    </w:p>
    <w:p w14:paraId="63D5D196"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sz w:val="20"/>
          <w:szCs w:val="20"/>
        </w:rPr>
        <w:t xml:space="preserve">Chịu </w:t>
      </w:r>
      <w:r w:rsidRPr="00860215">
        <w:rPr>
          <w:bCs/>
          <w:sz w:val="20"/>
          <w:szCs w:val="20"/>
        </w:rPr>
        <w:t>trách</w:t>
      </w:r>
      <w:r w:rsidRPr="00860215">
        <w:rPr>
          <w:sz w:val="20"/>
          <w:szCs w:val="20"/>
        </w:rPr>
        <w:t xml:space="preserve"> nhiệm đảm bảo quyền sở hữu số tiền trong tài khoản thanh toán là hợp pháp.</w:t>
      </w:r>
    </w:p>
    <w:p w14:paraId="1CD65411"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Take responsibility for ensuring that ownership of funds in the Current Account is legal.</w:t>
      </w:r>
    </w:p>
    <w:p w14:paraId="6563CB38" w14:textId="77777777" w:rsidR="00C367E1" w:rsidRPr="00860215" w:rsidRDefault="00C367E1" w:rsidP="0082714A">
      <w:pPr>
        <w:widowControl w:val="0"/>
        <w:numPr>
          <w:ilvl w:val="1"/>
          <w:numId w:val="84"/>
        </w:numPr>
        <w:tabs>
          <w:tab w:val="left" w:pos="851"/>
        </w:tabs>
        <w:spacing w:before="100" w:after="100"/>
        <w:ind w:left="850" w:hanging="425"/>
        <w:jc w:val="both"/>
        <w:rPr>
          <w:spacing w:val="-2"/>
          <w:sz w:val="20"/>
          <w:szCs w:val="20"/>
        </w:rPr>
      </w:pPr>
      <w:r w:rsidRPr="00860215">
        <w:rPr>
          <w:bCs/>
          <w:spacing w:val="-2"/>
          <w:sz w:val="20"/>
          <w:szCs w:val="20"/>
        </w:rPr>
        <w:t>Kịp</w:t>
      </w:r>
      <w:r w:rsidRPr="00860215">
        <w:rPr>
          <w:spacing w:val="-2"/>
          <w:sz w:val="20"/>
          <w:szCs w:val="20"/>
        </w:rPr>
        <w:t xml:space="preserve"> thời </w:t>
      </w:r>
      <w:r w:rsidRPr="00860215">
        <w:rPr>
          <w:bCs/>
          <w:spacing w:val="-2"/>
          <w:sz w:val="20"/>
          <w:szCs w:val="20"/>
        </w:rPr>
        <w:t>thông</w:t>
      </w:r>
      <w:r w:rsidRPr="00860215">
        <w:rPr>
          <w:spacing w:val="-2"/>
          <w:sz w:val="20"/>
          <w:szCs w:val="20"/>
        </w:rPr>
        <w:t xml:space="preserve"> báo cho VAB khi phát hiện thấy những sai sót, nhầm lẫn trên TKTT của mình hoặc </w:t>
      </w:r>
      <w:r w:rsidRPr="00860215">
        <w:rPr>
          <w:bCs/>
          <w:sz w:val="20"/>
          <w:szCs w:val="20"/>
        </w:rPr>
        <w:t>nghi</w:t>
      </w:r>
      <w:r w:rsidRPr="00860215">
        <w:rPr>
          <w:spacing w:val="-2"/>
          <w:sz w:val="20"/>
          <w:szCs w:val="20"/>
        </w:rPr>
        <w:t xml:space="preserve"> ngờ TKTT của mình bị lợi dụng; Chịu trách nhiệm về những thiệt hại do sai sót hoặc do bị lợi dụng, lừa đảo khi sử dụng dịch vụ thanh toán qua tài khoản do lỗi của Khách hàng.</w:t>
      </w:r>
    </w:p>
    <w:p w14:paraId="40780247" w14:textId="77777777" w:rsidR="00C367E1" w:rsidRPr="00860215" w:rsidRDefault="00C367E1" w:rsidP="0082714A">
      <w:pPr>
        <w:widowControl w:val="0"/>
        <w:tabs>
          <w:tab w:val="left" w:pos="709"/>
        </w:tabs>
        <w:spacing w:before="100" w:after="100"/>
        <w:ind w:left="851"/>
        <w:jc w:val="both"/>
        <w:rPr>
          <w:sz w:val="20"/>
          <w:szCs w:val="20"/>
        </w:rPr>
      </w:pPr>
      <w:r w:rsidRPr="00860215">
        <w:rPr>
          <w:bCs/>
          <w:i/>
          <w:sz w:val="20"/>
          <w:szCs w:val="20"/>
        </w:rPr>
        <w:t xml:space="preserve">Promptly notify </w:t>
      </w:r>
      <w:r w:rsidRPr="00860215">
        <w:rPr>
          <w:i/>
          <w:sz w:val="20"/>
          <w:szCs w:val="20"/>
        </w:rPr>
        <w:t xml:space="preserve">VAB when discovering errors or mistakes in Customer’s Current Account or suspecting that Customer’s </w:t>
      </w:r>
      <w:r w:rsidRPr="00860215">
        <w:rPr>
          <w:bCs/>
          <w:i/>
          <w:sz w:val="20"/>
          <w:szCs w:val="20"/>
        </w:rPr>
        <w:t>Current</w:t>
      </w:r>
      <w:r w:rsidRPr="00860215">
        <w:rPr>
          <w:i/>
          <w:sz w:val="20"/>
          <w:szCs w:val="20"/>
        </w:rPr>
        <w:t xml:space="preserve"> Account is being exploited; </w:t>
      </w:r>
      <w:r w:rsidRPr="00860215">
        <w:rPr>
          <w:bCs/>
          <w:i/>
          <w:sz w:val="20"/>
          <w:szCs w:val="20"/>
        </w:rPr>
        <w:t xml:space="preserve">Take responsibility for </w:t>
      </w:r>
      <w:r w:rsidRPr="00860215">
        <w:rPr>
          <w:i/>
          <w:sz w:val="20"/>
          <w:szCs w:val="20"/>
        </w:rPr>
        <w:t>damages caused by errors or being exploited or defrauded when using payment services via accounts due to the Customer's fault.</w:t>
      </w:r>
    </w:p>
    <w:p w14:paraId="56FC3CF3"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sz w:val="20"/>
          <w:szCs w:val="20"/>
        </w:rPr>
        <w:t xml:space="preserve">Không </w:t>
      </w:r>
      <w:r w:rsidRPr="00860215">
        <w:rPr>
          <w:bCs/>
          <w:sz w:val="20"/>
          <w:szCs w:val="20"/>
        </w:rPr>
        <w:t>thực</w:t>
      </w:r>
      <w:r w:rsidRPr="00860215">
        <w:rPr>
          <w:sz w:val="20"/>
          <w:szCs w:val="20"/>
        </w:rPr>
        <w:t xml:space="preserve"> hiện những hành vi bị cấm về mở và sử dụng tài khoản thanh toán theo quy định của pháp luật hiện hành.</w:t>
      </w:r>
    </w:p>
    <w:p w14:paraId="25BB2A58" w14:textId="77777777" w:rsidR="00C367E1" w:rsidRPr="00860215" w:rsidRDefault="00C367E1" w:rsidP="0082714A">
      <w:pPr>
        <w:widowControl w:val="0"/>
        <w:tabs>
          <w:tab w:val="left" w:pos="709"/>
        </w:tabs>
        <w:spacing w:before="100" w:after="100"/>
        <w:ind w:left="851"/>
        <w:jc w:val="both"/>
        <w:rPr>
          <w:bCs/>
          <w:sz w:val="20"/>
          <w:szCs w:val="20"/>
        </w:rPr>
      </w:pPr>
      <w:r w:rsidRPr="00860215">
        <w:rPr>
          <w:i/>
          <w:sz w:val="20"/>
          <w:szCs w:val="20"/>
        </w:rPr>
        <w:t>Do not perform prohibited acts in opening and using Current Accounts according to current laws.</w:t>
      </w:r>
    </w:p>
    <w:p w14:paraId="1854334F" w14:textId="77777777" w:rsidR="00C367E1" w:rsidRPr="00860215" w:rsidRDefault="00C367E1" w:rsidP="0082714A">
      <w:pPr>
        <w:widowControl w:val="0"/>
        <w:numPr>
          <w:ilvl w:val="1"/>
          <w:numId w:val="84"/>
        </w:numPr>
        <w:tabs>
          <w:tab w:val="left" w:pos="851"/>
        </w:tabs>
        <w:spacing w:before="100" w:after="100"/>
        <w:ind w:left="850" w:hanging="425"/>
        <w:jc w:val="both"/>
        <w:rPr>
          <w:spacing w:val="-2"/>
          <w:sz w:val="20"/>
          <w:szCs w:val="20"/>
          <w:lang w:val="vi-VN"/>
        </w:rPr>
      </w:pPr>
      <w:r w:rsidRPr="00860215">
        <w:rPr>
          <w:sz w:val="20"/>
          <w:szCs w:val="20"/>
        </w:rPr>
        <w:t>Các</w:t>
      </w:r>
      <w:r w:rsidRPr="00860215">
        <w:rPr>
          <w:spacing w:val="-2"/>
          <w:sz w:val="20"/>
          <w:szCs w:val="20"/>
          <w:lang w:val="vi-VN"/>
        </w:rPr>
        <w:t xml:space="preserve"> </w:t>
      </w:r>
      <w:r w:rsidRPr="00860215">
        <w:rPr>
          <w:bCs/>
          <w:sz w:val="20"/>
          <w:szCs w:val="20"/>
        </w:rPr>
        <w:t>nghĩa</w:t>
      </w:r>
      <w:r w:rsidRPr="00860215">
        <w:rPr>
          <w:spacing w:val="-2"/>
          <w:sz w:val="20"/>
          <w:szCs w:val="20"/>
        </w:rPr>
        <w:t xml:space="preserve"> vụ</w:t>
      </w:r>
      <w:r w:rsidRPr="00860215">
        <w:rPr>
          <w:spacing w:val="-2"/>
          <w:sz w:val="20"/>
          <w:szCs w:val="20"/>
          <w:lang w:val="vi-VN"/>
        </w:rPr>
        <w:t xml:space="preserve"> khác</w:t>
      </w:r>
      <w:r w:rsidRPr="00860215">
        <w:rPr>
          <w:spacing w:val="-2"/>
          <w:sz w:val="20"/>
          <w:szCs w:val="20"/>
        </w:rPr>
        <w:t xml:space="preserve"> được ghi nhận tại Thỏa thuận, Bản Điều khoản và Điều kiện này, Thỏa thuận khác (nếu có), các quy định về</w:t>
      </w:r>
      <w:r w:rsidRPr="00860215">
        <w:rPr>
          <w:spacing w:val="-2"/>
          <w:sz w:val="20"/>
          <w:szCs w:val="20"/>
          <w:lang w:val="vi-VN"/>
        </w:rPr>
        <w:t xml:space="preserve"> </w:t>
      </w:r>
      <w:r w:rsidRPr="00860215">
        <w:rPr>
          <w:spacing w:val="-2"/>
          <w:sz w:val="20"/>
          <w:szCs w:val="20"/>
        </w:rPr>
        <w:t>mở và sử dụng TKTT</w:t>
      </w:r>
      <w:r w:rsidRPr="00860215">
        <w:rPr>
          <w:spacing w:val="-2"/>
          <w:sz w:val="20"/>
          <w:szCs w:val="20"/>
          <w:lang w:val="vi-VN"/>
        </w:rPr>
        <w:t xml:space="preserve"> theo quy định của pháp luật và của VAB</w:t>
      </w:r>
      <w:r w:rsidRPr="00860215">
        <w:rPr>
          <w:spacing w:val="-2"/>
          <w:sz w:val="20"/>
          <w:szCs w:val="20"/>
        </w:rPr>
        <w:t xml:space="preserve"> từng thời kỳ</w:t>
      </w:r>
      <w:r w:rsidRPr="00860215">
        <w:rPr>
          <w:spacing w:val="-2"/>
          <w:sz w:val="20"/>
          <w:szCs w:val="20"/>
          <w:lang w:val="vi-VN"/>
        </w:rPr>
        <w:t>.</w:t>
      </w:r>
    </w:p>
    <w:p w14:paraId="71412028" w14:textId="77777777" w:rsidR="00C367E1" w:rsidRPr="00860215" w:rsidRDefault="00C367E1" w:rsidP="0082714A">
      <w:pPr>
        <w:widowControl w:val="0"/>
        <w:tabs>
          <w:tab w:val="left" w:pos="709"/>
        </w:tabs>
        <w:spacing w:before="100" w:after="100"/>
        <w:ind w:left="851"/>
        <w:jc w:val="both"/>
        <w:rPr>
          <w:spacing w:val="-2"/>
          <w:sz w:val="20"/>
          <w:szCs w:val="20"/>
          <w:lang w:val="vi-VN"/>
        </w:rPr>
      </w:pPr>
      <w:r w:rsidRPr="00860215">
        <w:rPr>
          <w:i/>
          <w:spacing w:val="-2"/>
          <w:sz w:val="20"/>
          <w:szCs w:val="20"/>
        </w:rPr>
        <w:t>O</w:t>
      </w:r>
      <w:r w:rsidRPr="00860215">
        <w:rPr>
          <w:i/>
          <w:spacing w:val="-2"/>
          <w:sz w:val="20"/>
          <w:szCs w:val="20"/>
          <w:lang w:val="vi-VN"/>
        </w:rPr>
        <w:t xml:space="preserve">ther </w:t>
      </w:r>
      <w:r w:rsidRPr="00860215">
        <w:rPr>
          <w:i/>
          <w:spacing w:val="-2"/>
          <w:sz w:val="20"/>
          <w:szCs w:val="20"/>
        </w:rPr>
        <w:t xml:space="preserve">obligations as set forth in the Agreement, these Terms and Conditions, other Agreements (if any), and the provisions on </w:t>
      </w:r>
      <w:r w:rsidRPr="00860215">
        <w:rPr>
          <w:bCs/>
          <w:i/>
          <w:sz w:val="20"/>
          <w:szCs w:val="20"/>
        </w:rPr>
        <w:t>open</w:t>
      </w:r>
      <w:r w:rsidRPr="00860215">
        <w:rPr>
          <w:i/>
          <w:spacing w:val="-2"/>
          <w:sz w:val="20"/>
          <w:szCs w:val="20"/>
        </w:rPr>
        <w:t xml:space="preserve"> and use the Current Account </w:t>
      </w:r>
      <w:r w:rsidRPr="00860215">
        <w:rPr>
          <w:i/>
          <w:spacing w:val="-2"/>
          <w:sz w:val="20"/>
          <w:szCs w:val="20"/>
          <w:lang w:val="vi-VN"/>
        </w:rPr>
        <w:t xml:space="preserve">according to the provisions of law and VAB </w:t>
      </w:r>
      <w:r w:rsidRPr="00860215">
        <w:rPr>
          <w:i/>
          <w:spacing w:val="-2"/>
          <w:sz w:val="20"/>
          <w:szCs w:val="20"/>
        </w:rPr>
        <w:t xml:space="preserve">from time to </w:t>
      </w:r>
      <w:r w:rsidRPr="00860215">
        <w:rPr>
          <w:i/>
          <w:spacing w:val="-2"/>
          <w:sz w:val="20"/>
          <w:szCs w:val="20"/>
        </w:rPr>
        <w:lastRenderedPageBreak/>
        <w:t>time.</w:t>
      </w:r>
    </w:p>
    <w:p w14:paraId="6A7BA327" w14:textId="74D9929C" w:rsidR="00C367E1" w:rsidRPr="00860215" w:rsidRDefault="00C367E1" w:rsidP="0082714A">
      <w:pPr>
        <w:widowControl w:val="0"/>
        <w:numPr>
          <w:ilvl w:val="0"/>
          <w:numId w:val="2"/>
        </w:numPr>
        <w:tabs>
          <w:tab w:val="left" w:pos="851"/>
        </w:tabs>
        <w:spacing w:before="100" w:after="100"/>
        <w:ind w:left="851" w:hanging="851"/>
        <w:jc w:val="both"/>
        <w:rPr>
          <w:rFonts w:eastAsia="Arial Unicode MS"/>
          <w:b/>
          <w:sz w:val="20"/>
          <w:szCs w:val="20"/>
        </w:rPr>
      </w:pPr>
      <w:r w:rsidRPr="00860215">
        <w:rPr>
          <w:rFonts w:eastAsia="Arial Unicode MS"/>
          <w:b/>
          <w:sz w:val="20"/>
          <w:szCs w:val="20"/>
        </w:rPr>
        <w:t>Quyền và nghĩa vụ của VAB/</w:t>
      </w:r>
      <w:r w:rsidR="00C759F9">
        <w:rPr>
          <w:b/>
          <w:i/>
          <w:noProof/>
          <w:sz w:val="20"/>
          <w:szCs w:val="20"/>
        </w:rPr>
        <w:t>Article 10</w:t>
      </w:r>
      <w:r w:rsidRPr="00860215">
        <w:rPr>
          <w:b/>
          <w:i/>
          <w:noProof/>
          <w:sz w:val="20"/>
          <w:szCs w:val="20"/>
        </w:rPr>
        <w:t>. Powers and obligations of VAB</w:t>
      </w:r>
    </w:p>
    <w:p w14:paraId="242EFC7E" w14:textId="77777777" w:rsidR="00C367E1" w:rsidRPr="00860215" w:rsidRDefault="00C367E1" w:rsidP="0082714A">
      <w:pPr>
        <w:widowControl w:val="0"/>
        <w:numPr>
          <w:ilvl w:val="0"/>
          <w:numId w:val="6"/>
        </w:numPr>
        <w:tabs>
          <w:tab w:val="left" w:pos="426"/>
          <w:tab w:val="left" w:pos="851"/>
        </w:tabs>
        <w:spacing w:before="100" w:after="100"/>
        <w:ind w:left="425" w:hanging="425"/>
        <w:jc w:val="both"/>
        <w:rPr>
          <w:rFonts w:eastAsia="Arial Unicode MS"/>
          <w:b/>
          <w:sz w:val="20"/>
          <w:szCs w:val="20"/>
        </w:rPr>
      </w:pPr>
      <w:r w:rsidRPr="00860215">
        <w:rPr>
          <w:rFonts w:eastAsia="Arial Unicode MS"/>
          <w:b/>
          <w:sz w:val="20"/>
          <w:szCs w:val="20"/>
        </w:rPr>
        <w:t>Quyền của VAB</w:t>
      </w:r>
      <w:r w:rsidRPr="00860215">
        <w:rPr>
          <w:b/>
          <w:noProof/>
          <w:sz w:val="20"/>
          <w:szCs w:val="20"/>
        </w:rPr>
        <w:t>/</w:t>
      </w:r>
      <w:r w:rsidRPr="00860215">
        <w:rPr>
          <w:rFonts w:eastAsia="Arial Unicode MS"/>
          <w:b/>
          <w:i/>
          <w:sz w:val="20"/>
          <w:szCs w:val="20"/>
        </w:rPr>
        <w:t>Powers of VAB</w:t>
      </w:r>
      <w:r w:rsidRPr="00860215">
        <w:rPr>
          <w:rFonts w:eastAsia="Arial Unicode MS"/>
          <w:b/>
          <w:sz w:val="20"/>
          <w:szCs w:val="20"/>
        </w:rPr>
        <w:t>:</w:t>
      </w:r>
    </w:p>
    <w:p w14:paraId="399921C6" w14:textId="77777777" w:rsidR="00C367E1" w:rsidRPr="00860215" w:rsidRDefault="00C367E1" w:rsidP="0082714A">
      <w:pPr>
        <w:widowControl w:val="0"/>
        <w:numPr>
          <w:ilvl w:val="1"/>
          <w:numId w:val="85"/>
        </w:numPr>
        <w:tabs>
          <w:tab w:val="left" w:pos="851"/>
        </w:tabs>
        <w:spacing w:before="100" w:after="100"/>
        <w:ind w:left="850" w:hanging="425"/>
        <w:jc w:val="both"/>
        <w:rPr>
          <w:sz w:val="20"/>
          <w:szCs w:val="20"/>
        </w:rPr>
      </w:pPr>
      <w:r w:rsidRPr="00860215">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tài khoản thanh toán, sử dụng sai mục đích tài khoản, gian lận hoặc bị lừa đảo, giả mạo,…và/hoặc</w:t>
      </w:r>
      <w:r w:rsidRPr="00860215">
        <w:rPr>
          <w:sz w:val="20"/>
          <w:szCs w:val="20"/>
        </w:rPr>
        <w:t xml:space="preserve"> do Khách hàng không thực hiện đúng hướng dẫn/quy định của VAB và/hoặc do các nguyên nhân bất khả kháng trong quá trình sử dụng dịch vụ của VAB.</w:t>
      </w:r>
    </w:p>
    <w:p w14:paraId="42B18504" w14:textId="76E31C0D" w:rsidR="00C367E1" w:rsidRPr="00860215" w:rsidRDefault="00C367E1" w:rsidP="0082714A">
      <w:pPr>
        <w:widowControl w:val="0"/>
        <w:tabs>
          <w:tab w:val="left" w:pos="540"/>
        </w:tabs>
        <w:spacing w:before="100" w:after="100"/>
        <w:ind w:left="851"/>
        <w:jc w:val="both"/>
        <w:rPr>
          <w:sz w:val="20"/>
          <w:szCs w:val="20"/>
        </w:rPr>
      </w:pPr>
      <w:r w:rsidRPr="00860215">
        <w:rPr>
          <w:bCs/>
          <w:i/>
          <w:sz w:val="20"/>
          <w:szCs w:val="20"/>
        </w:rPr>
        <w:t xml:space="preserve">To be entitled to exempt from liability for any loss or damage that the Customer must suffer arising from the Customer's fault, including but not limited to the following acts: non-compliance with regulations on opening and using Current Accounts, misuse of accounts, fraud or being scammed, counterfeiting, etc. and/or </w:t>
      </w:r>
      <w:r w:rsidRPr="00860215">
        <w:rPr>
          <w:i/>
          <w:sz w:val="20"/>
          <w:szCs w:val="20"/>
        </w:rPr>
        <w:t>due to the Customer's failure to properly follow VAB's instructions/regulations and/or force majeure during the use</w:t>
      </w:r>
      <w:r w:rsidR="005F383B" w:rsidRPr="00860215">
        <w:rPr>
          <w:i/>
          <w:sz w:val="20"/>
          <w:szCs w:val="20"/>
        </w:rPr>
        <w:t xml:space="preserve"> </w:t>
      </w:r>
      <w:r w:rsidRPr="00860215">
        <w:rPr>
          <w:i/>
          <w:sz w:val="20"/>
          <w:szCs w:val="20"/>
        </w:rPr>
        <w:t>of VAB's services.</w:t>
      </w:r>
    </w:p>
    <w:p w14:paraId="2F48CD5C"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Được thu phí dịch vụ đối với Khách hàng theo đúng biểu phí dịch vụ được công bố trên Website hoặc tại các Đơn vị kinh doanh của VAB.</w:t>
      </w:r>
    </w:p>
    <w:p w14:paraId="16FB1346"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Service fees are charged to Customers according to the service fee schedule published on The website or at Business Units of VAB.</w:t>
      </w:r>
    </w:p>
    <w:p w14:paraId="391F1788" w14:textId="01B80BAC" w:rsidR="00C367E1" w:rsidRPr="00860215" w:rsidRDefault="00C367E1" w:rsidP="0082714A">
      <w:pPr>
        <w:widowControl w:val="0"/>
        <w:numPr>
          <w:ilvl w:val="1"/>
          <w:numId w:val="85"/>
        </w:numPr>
        <w:tabs>
          <w:tab w:val="left" w:pos="851"/>
        </w:tabs>
        <w:spacing w:before="100" w:after="100"/>
        <w:ind w:left="850" w:hanging="425"/>
        <w:jc w:val="both"/>
        <w:rPr>
          <w:bCs/>
          <w:spacing w:val="-4"/>
          <w:sz w:val="20"/>
          <w:szCs w:val="20"/>
        </w:rPr>
      </w:pPr>
      <w:r w:rsidRPr="00860215">
        <w:rPr>
          <w:bCs/>
          <w:spacing w:val="-4"/>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78D69199"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In case of detecting that the Customer violates existing agreements with VAB and/or shows signs of violating the law, VAB has the right to not fulfill the Customer's service requests, retain the evidence and immediately notify the competent authority for consideration and settlement.</w:t>
      </w:r>
    </w:p>
    <w:p w14:paraId="5A9C8893"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4230621E"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Have the right to request the Customer to supplement and update the profile when the Customer's transaction profile expires; Have the right to refuse to perform the transaction when the Customer's profile has not been updated/met the conditions according to the law.</w:t>
      </w:r>
    </w:p>
    <w:p w14:paraId="5530F642" w14:textId="77777777" w:rsidR="00C367E1" w:rsidRPr="00860215" w:rsidRDefault="00C367E1" w:rsidP="0082714A">
      <w:pPr>
        <w:widowControl w:val="0"/>
        <w:numPr>
          <w:ilvl w:val="1"/>
          <w:numId w:val="85"/>
        </w:numPr>
        <w:tabs>
          <w:tab w:val="left" w:pos="851"/>
        </w:tabs>
        <w:spacing w:before="100" w:after="100"/>
        <w:ind w:left="850" w:hanging="425"/>
        <w:jc w:val="both"/>
        <w:rPr>
          <w:sz w:val="20"/>
          <w:szCs w:val="20"/>
        </w:rPr>
      </w:pPr>
      <w:r w:rsidRPr="00860215">
        <w:rPr>
          <w:bCs/>
          <w:sz w:val="20"/>
          <w:szCs w:val="20"/>
        </w:rPr>
        <w:t>Được quyền trích (Ghi nợ) TKTT của Khách hàng trong các trường hợp sau:</w:t>
      </w:r>
    </w:p>
    <w:p w14:paraId="52642841" w14:textId="77777777" w:rsidR="00C367E1" w:rsidRPr="00860215" w:rsidRDefault="00C367E1" w:rsidP="0082714A">
      <w:pPr>
        <w:widowControl w:val="0"/>
        <w:tabs>
          <w:tab w:val="left" w:pos="540"/>
        </w:tabs>
        <w:spacing w:before="100" w:after="100"/>
        <w:ind w:left="851"/>
        <w:jc w:val="both"/>
        <w:rPr>
          <w:sz w:val="20"/>
          <w:szCs w:val="20"/>
        </w:rPr>
      </w:pPr>
      <w:r w:rsidRPr="00860215">
        <w:rPr>
          <w:bCs/>
          <w:i/>
          <w:sz w:val="20"/>
          <w:szCs w:val="20"/>
        </w:rPr>
        <w:t>Have the right to deduct (debit) the Customer's Current Account in the following cases:</w:t>
      </w:r>
    </w:p>
    <w:p w14:paraId="67691D21" w14:textId="77777777" w:rsidR="00C367E1" w:rsidRPr="00860215" w:rsidRDefault="00C367E1" w:rsidP="0082714A">
      <w:pPr>
        <w:widowControl w:val="0"/>
        <w:numPr>
          <w:ilvl w:val="1"/>
          <w:numId w:val="86"/>
        </w:numPr>
        <w:tabs>
          <w:tab w:val="left" w:pos="1276"/>
        </w:tabs>
        <w:spacing w:before="100" w:after="100"/>
        <w:ind w:left="1276" w:hanging="425"/>
        <w:jc w:val="both"/>
        <w:rPr>
          <w:sz w:val="20"/>
          <w:szCs w:val="20"/>
        </w:rPr>
      </w:pPr>
      <w:r w:rsidRPr="00860215">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tài khoản thanh toán phải thông báo cho chủ tài khoản thanh toán biết;</w:t>
      </w:r>
    </w:p>
    <w:p w14:paraId="468F5AD2"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Collect due and overdue debts, interest, payables of Customers to VAB and expenses arising in the process of managing the Current Account and providing payment services (including services provided on other Current Accounts of Customers); fees (including and not limited to fees for withdrawing money from current accounts and fees arising from other operations such as withdrawing term deposits...) and other financial obligations as prescribed (if any). The debiting of Current Accounts must be notified to the Current Account holder;</w:t>
      </w:r>
    </w:p>
    <w:p w14:paraId="049C1058" w14:textId="77777777" w:rsidR="00C367E1" w:rsidRPr="00860215" w:rsidRDefault="00C367E1" w:rsidP="0082714A">
      <w:pPr>
        <w:widowControl w:val="0"/>
        <w:numPr>
          <w:ilvl w:val="1"/>
          <w:numId w:val="86"/>
        </w:numPr>
        <w:tabs>
          <w:tab w:val="left" w:pos="1276"/>
        </w:tabs>
        <w:spacing w:before="100" w:after="100"/>
        <w:ind w:left="1276" w:hanging="425"/>
        <w:jc w:val="both"/>
        <w:rPr>
          <w:sz w:val="20"/>
          <w:szCs w:val="20"/>
        </w:rPr>
      </w:pPr>
      <w:r w:rsidRPr="00860215">
        <w:rPr>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tài khoản thanh toán biết trong trường hợp được phép theo quy định pháp luật; </w:t>
      </w:r>
    </w:p>
    <w:p w14:paraId="722BC294" w14:textId="77777777" w:rsidR="00C367E1" w:rsidRPr="00860215" w:rsidRDefault="00C367E1" w:rsidP="0082714A">
      <w:pPr>
        <w:widowControl w:val="0"/>
        <w:tabs>
          <w:tab w:val="left" w:pos="900"/>
        </w:tabs>
        <w:spacing w:before="100" w:after="100"/>
        <w:ind w:left="1276"/>
        <w:jc w:val="both"/>
        <w:rPr>
          <w:spacing w:val="-2"/>
          <w:sz w:val="20"/>
          <w:szCs w:val="20"/>
        </w:rPr>
      </w:pPr>
      <w:r w:rsidRPr="00860215">
        <w:rPr>
          <w:i/>
          <w:spacing w:val="-2"/>
          <w:sz w:val="20"/>
          <w:szCs w:val="20"/>
        </w:rPr>
        <w:t xml:space="preserve">Upon written request of the competent State agency in enforcing decisions on administrative sanctions, </w:t>
      </w:r>
      <w:r w:rsidRPr="00860215">
        <w:rPr>
          <w:i/>
          <w:sz w:val="20"/>
          <w:szCs w:val="20"/>
        </w:rPr>
        <w:t>judgment</w:t>
      </w:r>
      <w:r w:rsidRPr="00860215">
        <w:rPr>
          <w:i/>
          <w:spacing w:val="-2"/>
          <w:sz w:val="20"/>
          <w:szCs w:val="20"/>
        </w:rPr>
        <w:t xml:space="preserve"> enforcement decisions, tax collection decisions or performing other payment obligations of the Customer in accordance with the provisions of law; notify the Current Account holder as permitted by law;</w:t>
      </w:r>
    </w:p>
    <w:p w14:paraId="13D493F7" w14:textId="77777777" w:rsidR="00C367E1" w:rsidRPr="00860215" w:rsidRDefault="00C367E1" w:rsidP="0082714A">
      <w:pPr>
        <w:widowControl w:val="0"/>
        <w:numPr>
          <w:ilvl w:val="1"/>
          <w:numId w:val="86"/>
        </w:numPr>
        <w:tabs>
          <w:tab w:val="left" w:pos="1276"/>
        </w:tabs>
        <w:spacing w:before="100" w:after="100"/>
        <w:ind w:left="1276" w:hanging="425"/>
        <w:jc w:val="both"/>
        <w:rPr>
          <w:spacing w:val="-2"/>
          <w:sz w:val="20"/>
          <w:szCs w:val="20"/>
        </w:rPr>
      </w:pPr>
      <w:r w:rsidRPr="00860215">
        <w:rPr>
          <w:spacing w:val="-2"/>
          <w:sz w:val="20"/>
          <w:szCs w:val="20"/>
        </w:rPr>
        <w:t>Điều</w:t>
      </w:r>
      <w:r w:rsidRPr="00860215">
        <w:rPr>
          <w:bCs/>
          <w:spacing w:val="-2"/>
          <w:sz w:val="20"/>
          <w:szCs w:val="20"/>
        </w:rPr>
        <w:t xml:space="preserve"> chỉnh các khoản mục bị hạch toán sai, hạch toán không đúng bản chất hoặc không </w:t>
      </w:r>
      <w:r w:rsidRPr="00860215">
        <w:rPr>
          <w:spacing w:val="-2"/>
          <w:sz w:val="20"/>
          <w:szCs w:val="20"/>
        </w:rPr>
        <w:t>phù</w:t>
      </w:r>
      <w:r w:rsidRPr="00860215">
        <w:rPr>
          <w:bCs/>
          <w:spacing w:val="-2"/>
          <w:sz w:val="20"/>
          <w:szCs w:val="20"/>
        </w:rPr>
        <w:t xml:space="preserve"> </w:t>
      </w:r>
      <w:r w:rsidRPr="00860215">
        <w:rPr>
          <w:sz w:val="20"/>
          <w:szCs w:val="20"/>
        </w:rPr>
        <w:t>hợp</w:t>
      </w:r>
      <w:r w:rsidRPr="00860215">
        <w:rPr>
          <w:bCs/>
          <w:spacing w:val="-2"/>
          <w:sz w:val="20"/>
          <w:szCs w:val="20"/>
        </w:rPr>
        <w:t xml:space="preserve"> với nội dung sử dụng của TKTT theo quy định của pháp luật và thông báo cho Khách hàng biết</w:t>
      </w:r>
      <w:r w:rsidRPr="00860215">
        <w:rPr>
          <w:spacing w:val="-2"/>
          <w:sz w:val="20"/>
          <w:szCs w:val="20"/>
        </w:rPr>
        <w:t xml:space="preserve">; </w:t>
      </w:r>
    </w:p>
    <w:p w14:paraId="5D3D294B" w14:textId="77777777" w:rsidR="00C367E1" w:rsidRPr="00860215" w:rsidRDefault="00C367E1" w:rsidP="0082714A">
      <w:pPr>
        <w:widowControl w:val="0"/>
        <w:tabs>
          <w:tab w:val="left" w:pos="900"/>
        </w:tabs>
        <w:spacing w:before="100" w:after="100"/>
        <w:ind w:left="1276"/>
        <w:jc w:val="both"/>
        <w:rPr>
          <w:spacing w:val="-2"/>
          <w:sz w:val="20"/>
          <w:szCs w:val="20"/>
        </w:rPr>
      </w:pPr>
      <w:r w:rsidRPr="00860215">
        <w:rPr>
          <w:i/>
          <w:spacing w:val="-2"/>
          <w:sz w:val="20"/>
          <w:szCs w:val="20"/>
        </w:rPr>
        <w:t xml:space="preserve">Adjust </w:t>
      </w:r>
      <w:r w:rsidRPr="00860215">
        <w:rPr>
          <w:bCs/>
          <w:i/>
          <w:spacing w:val="-2"/>
          <w:sz w:val="20"/>
          <w:szCs w:val="20"/>
        </w:rPr>
        <w:t xml:space="preserve">items that are incorrectly accounted for, not accounted for in accordance with the nature or not </w:t>
      </w:r>
      <w:r w:rsidRPr="00860215">
        <w:rPr>
          <w:i/>
          <w:spacing w:val="-2"/>
          <w:sz w:val="20"/>
          <w:szCs w:val="20"/>
        </w:rPr>
        <w:t xml:space="preserve">consistent </w:t>
      </w:r>
      <w:r w:rsidRPr="00860215">
        <w:rPr>
          <w:i/>
          <w:sz w:val="20"/>
          <w:szCs w:val="20"/>
        </w:rPr>
        <w:t>with</w:t>
      </w:r>
      <w:r w:rsidRPr="00860215">
        <w:rPr>
          <w:bCs/>
          <w:i/>
          <w:spacing w:val="-2"/>
          <w:sz w:val="20"/>
          <w:szCs w:val="20"/>
        </w:rPr>
        <w:t xml:space="preserve"> the content of the Current Account according to the provisions of law and notify the </w:t>
      </w:r>
      <w:r w:rsidRPr="00860215">
        <w:rPr>
          <w:bCs/>
          <w:i/>
          <w:spacing w:val="-2"/>
          <w:sz w:val="20"/>
          <w:szCs w:val="20"/>
        </w:rPr>
        <w:lastRenderedPageBreak/>
        <w:t>Customer;</w:t>
      </w:r>
    </w:p>
    <w:p w14:paraId="0E6615CA" w14:textId="77777777" w:rsidR="00C367E1" w:rsidRPr="00860215" w:rsidRDefault="00C367E1" w:rsidP="0082714A">
      <w:pPr>
        <w:widowControl w:val="0"/>
        <w:numPr>
          <w:ilvl w:val="1"/>
          <w:numId w:val="86"/>
        </w:numPr>
        <w:tabs>
          <w:tab w:val="left" w:pos="1276"/>
        </w:tabs>
        <w:spacing w:before="100" w:after="100"/>
        <w:ind w:left="1276" w:hanging="425"/>
        <w:jc w:val="both"/>
        <w:rPr>
          <w:spacing w:val="-4"/>
          <w:sz w:val="20"/>
          <w:szCs w:val="20"/>
        </w:rPr>
      </w:pPr>
      <w:r w:rsidRPr="00860215">
        <w:rPr>
          <w:spacing w:val="-4"/>
          <w:sz w:val="20"/>
          <w:szCs w:val="20"/>
        </w:rPr>
        <w:t xml:space="preserve">Phát hiện đã ghi Có nhầm vào TKTT của Khách hàng hoặc theo yêu cầu hủy lệnh chuyển Có của tổ </w:t>
      </w:r>
      <w:r w:rsidRPr="00860215">
        <w:rPr>
          <w:sz w:val="20"/>
          <w:szCs w:val="20"/>
        </w:rPr>
        <w:t>chức</w:t>
      </w:r>
      <w:r w:rsidRPr="00860215">
        <w:rPr>
          <w:spacing w:val="-4"/>
          <w:sz w:val="20"/>
          <w:szCs w:val="20"/>
        </w:rPr>
        <w:t xml:space="preserve"> cung ứng dịch vụ thanh toán chuyển tiền do tổ chức cung ứng dịch vụ thanh toán chuyển tiền phát hiện thấy có sai sót so với lệnh thanh toán của người chuyển tiền đã lập; việc trích Nợ tài khoản thanh toán phải thông báo cho chủ tài khoản thanh toán biết;</w:t>
      </w:r>
    </w:p>
    <w:p w14:paraId="7D5E9D4D"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Detect the mistake credit to the Customer's Current Account or upon request to cancel the credit transfer order of the transfer payment service provider because the transfer payment service provider detects an error compared to the payment order made by the remitter; the debit of the Current Account must be notified to the Current Account holder.</w:t>
      </w:r>
    </w:p>
    <w:p w14:paraId="31C598A5" w14:textId="77777777" w:rsidR="00C367E1" w:rsidRPr="00860215" w:rsidRDefault="00C367E1" w:rsidP="0082714A">
      <w:pPr>
        <w:widowControl w:val="0"/>
        <w:numPr>
          <w:ilvl w:val="1"/>
          <w:numId w:val="86"/>
        </w:numPr>
        <w:tabs>
          <w:tab w:val="left" w:pos="1276"/>
        </w:tabs>
        <w:spacing w:before="100" w:after="100"/>
        <w:ind w:left="1276" w:hanging="425"/>
        <w:jc w:val="both"/>
        <w:rPr>
          <w:spacing w:val="-4"/>
          <w:sz w:val="20"/>
          <w:szCs w:val="20"/>
        </w:rPr>
      </w:pPr>
      <w:r w:rsidRPr="00860215">
        <w:rPr>
          <w:spacing w:val="-4"/>
          <w:sz w:val="20"/>
          <w:szCs w:val="20"/>
        </w:rPr>
        <w:t>Để khấu trừ thuế theo quy định của FATCA (nếu có);</w:t>
      </w:r>
    </w:p>
    <w:p w14:paraId="047DCD95"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Deduct tax under FATCA regulations (if any);</w:t>
      </w:r>
    </w:p>
    <w:p w14:paraId="69448639" w14:textId="77777777" w:rsidR="00C367E1" w:rsidRPr="00860215" w:rsidRDefault="00C367E1" w:rsidP="0082714A">
      <w:pPr>
        <w:widowControl w:val="0"/>
        <w:numPr>
          <w:ilvl w:val="1"/>
          <w:numId w:val="86"/>
        </w:numPr>
        <w:tabs>
          <w:tab w:val="left" w:pos="1276"/>
        </w:tabs>
        <w:spacing w:before="100" w:after="100"/>
        <w:ind w:left="1276" w:hanging="425"/>
        <w:jc w:val="both"/>
        <w:rPr>
          <w:spacing w:val="-4"/>
          <w:sz w:val="20"/>
          <w:szCs w:val="20"/>
        </w:rPr>
      </w:pPr>
      <w:r w:rsidRPr="00860215">
        <w:rPr>
          <w:spacing w:val="-4"/>
          <w:sz w:val="20"/>
          <w:szCs w:val="20"/>
        </w:rPr>
        <w:t>Các trường hợp khác theo quy định của VAB từng thời kỳ và quy định pháp luật hiện hành.</w:t>
      </w:r>
    </w:p>
    <w:p w14:paraId="04DE2249"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Other cases according to VAB's regulations from time to time and current legal regulations.</w:t>
      </w:r>
    </w:p>
    <w:p w14:paraId="58D5FB5F" w14:textId="77777777" w:rsidR="00C367E1" w:rsidRPr="00860215" w:rsidRDefault="00C367E1" w:rsidP="0082714A">
      <w:pPr>
        <w:widowControl w:val="0"/>
        <w:numPr>
          <w:ilvl w:val="1"/>
          <w:numId w:val="85"/>
        </w:numPr>
        <w:tabs>
          <w:tab w:val="left" w:pos="851"/>
        </w:tabs>
        <w:spacing w:before="100" w:after="100"/>
        <w:ind w:left="850" w:hanging="425"/>
        <w:jc w:val="both"/>
        <w:rPr>
          <w:bCs/>
          <w:spacing w:val="-6"/>
          <w:sz w:val="20"/>
          <w:szCs w:val="20"/>
        </w:rPr>
      </w:pPr>
      <w:r w:rsidRPr="00860215">
        <w:rPr>
          <w:bCs/>
          <w:spacing w:val="-6"/>
          <w:sz w:val="20"/>
          <w:szCs w:val="20"/>
        </w:rPr>
        <w:t xml:space="preserve">Có </w:t>
      </w:r>
      <w:r w:rsidRPr="00860215">
        <w:rPr>
          <w:bCs/>
          <w:sz w:val="20"/>
          <w:szCs w:val="20"/>
        </w:rPr>
        <w:t>quyền</w:t>
      </w:r>
      <w:r w:rsidRPr="00860215">
        <w:rPr>
          <w:bCs/>
          <w:spacing w:val="-6"/>
          <w:sz w:val="20"/>
          <w:szCs w:val="20"/>
        </w:rPr>
        <w:t xml:space="preserve"> từ chối/ ngừng thực hiện các lệnh thanh toán của Khách hàng trong các trường hợp sau:</w:t>
      </w:r>
    </w:p>
    <w:p w14:paraId="241955D6" w14:textId="77777777" w:rsidR="00C367E1" w:rsidRPr="00860215" w:rsidRDefault="00C367E1" w:rsidP="0082714A">
      <w:pPr>
        <w:widowControl w:val="0"/>
        <w:tabs>
          <w:tab w:val="left" w:pos="540"/>
        </w:tabs>
        <w:spacing w:before="100" w:after="100"/>
        <w:ind w:left="851"/>
        <w:jc w:val="both"/>
        <w:rPr>
          <w:bCs/>
          <w:spacing w:val="-2"/>
          <w:sz w:val="20"/>
          <w:szCs w:val="20"/>
        </w:rPr>
      </w:pPr>
      <w:r w:rsidRPr="00860215">
        <w:rPr>
          <w:bCs/>
          <w:i/>
          <w:sz w:val="20"/>
          <w:szCs w:val="20"/>
        </w:rPr>
        <w:t>Have the right to refuse/stop executing Customer's payment orders in the following cases:</w:t>
      </w:r>
    </w:p>
    <w:p w14:paraId="7AFEC2EA"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1A88727D"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payment order is illegal or invalid, or the Customer fails to fully comply with the payment procedure requirements, or the elements on the payment order do not match the elements registered in the Current Account opening records, or the payment order is not consistent with the agreements on opening and using the Current Account between VAB and the Customer;</w:t>
      </w:r>
    </w:p>
    <w:p w14:paraId="7F9CD30A"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TKTT không đủ số dư hoặc vượt hạn mức thấu chi được phép sử dụng để đảm bảo cho việc thực hiện các lệnh thanh toán;</w:t>
      </w:r>
    </w:p>
    <w:p w14:paraId="3E591839"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Current Account does not have enough balance or exceeds the overdraft limit allowed to be used to ensure the execution of payment orders;</w:t>
      </w:r>
    </w:p>
    <w:p w14:paraId="7B032AA1"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43876038"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Upon written request from competent State agencies or upon evidence of payment transactions for money laundering or terrorist financing in accordance with the provisions of law on anti-money laundering;</w:t>
      </w:r>
    </w:p>
    <w:p w14:paraId="3B831664"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2EFED033"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Current Account is completely frozen or closed; the Current Account is partially frozen but the unfrozen part does not have enough balance (except in the case of overdraft) or exceeds the overdraft limit to execute payment orders;</w:t>
      </w:r>
    </w:p>
    <w:p w14:paraId="0085EE27"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Chủ tài khoản thanh toán vi phạm các hành vi bị cấm theo quy định VAB từng thời kỳ và quy định pháp luật;</w:t>
      </w:r>
    </w:p>
    <w:p w14:paraId="2D0DF56F"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Current Account holders violate prohibited acts according to VAB’s regulations from time to time and legal regulations;</w:t>
      </w:r>
    </w:p>
    <w:p w14:paraId="0B8D5DB3"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Chủ tài khoản thanh toán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495047BF"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Current Account holder refuses to provide information or provides incomplete information on customer’s identification as requested by VAB or when there is doubt about the truthfulness of the information and transaction purpose for special transactions that must be monitored according to the provisions of the law on anti-money laundering;</w:t>
      </w:r>
    </w:p>
    <w:p w14:paraId="27DD56EC"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 xml:space="preserve">Tài khoản thanh toán có dấu hiệu liên quan đến lừa đảo gian lận, hoặc bị nghi ngờ lừa đảo gian lận, phục vụ cho mục đích bất hợp pháp theo các tiêu chí của VAB; </w:t>
      </w:r>
    </w:p>
    <w:p w14:paraId="715C6683"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 xml:space="preserve">Current Accounts that show signs of being involved in fraud, or suspected fraud, or serving illegal </w:t>
      </w:r>
      <w:r w:rsidRPr="00860215">
        <w:rPr>
          <w:i/>
          <w:sz w:val="20"/>
          <w:szCs w:val="20"/>
        </w:rPr>
        <w:lastRenderedPageBreak/>
        <w:t>purposes according to VAB's criteria;</w:t>
      </w:r>
    </w:p>
    <w:p w14:paraId="00D59413" w14:textId="77777777" w:rsidR="00C367E1" w:rsidRPr="00860215" w:rsidRDefault="00C367E1" w:rsidP="0082714A">
      <w:pPr>
        <w:widowControl w:val="0"/>
        <w:numPr>
          <w:ilvl w:val="4"/>
          <w:numId w:val="87"/>
        </w:numPr>
        <w:tabs>
          <w:tab w:val="left" w:pos="1276"/>
        </w:tabs>
        <w:spacing w:before="100" w:after="100"/>
        <w:ind w:left="1333" w:hanging="482"/>
        <w:jc w:val="both"/>
        <w:rPr>
          <w:spacing w:val="-4"/>
          <w:sz w:val="20"/>
          <w:szCs w:val="20"/>
        </w:rPr>
      </w:pPr>
      <w:r w:rsidRPr="00860215">
        <w:rPr>
          <w:sz w:val="20"/>
          <w:szCs w:val="20"/>
        </w:rPr>
        <w:t>Các trường hợp khác theo quy định của pháp luật</w:t>
      </w:r>
      <w:r w:rsidRPr="00860215">
        <w:rPr>
          <w:spacing w:val="-4"/>
          <w:sz w:val="20"/>
          <w:szCs w:val="20"/>
        </w:rPr>
        <w:t xml:space="preserve"> và của VAB trong từng thời kỳ.</w:t>
      </w:r>
    </w:p>
    <w:p w14:paraId="1C9E4059"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Other cases as prescribed by law and by VAB from time to time.</w:t>
      </w:r>
    </w:p>
    <w:p w14:paraId="7E174695"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5DFBCCEF"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Refuse to execute the request to freeze, close, or freeze the Customer's Current Account when the Customer fails to fullfil their payment obligations according to the enforcement decision of the competent State agency or fails to fully pay the debts payable to VAB.</w:t>
      </w:r>
    </w:p>
    <w:p w14:paraId="1FF1C65E"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 xml:space="preserve">Quy định về số dư tối thiểu trên tài khoản và thông báo công khai trên website: </w:t>
      </w:r>
      <w:hyperlink r:id="rId16" w:history="1">
        <w:r w:rsidRPr="00860215">
          <w:rPr>
            <w:bCs/>
            <w:sz w:val="20"/>
            <w:szCs w:val="20"/>
            <w:u w:val="single"/>
          </w:rPr>
          <w:t>www.vietabank.com.vn</w:t>
        </w:r>
      </w:hyperlink>
      <w:r w:rsidRPr="00860215">
        <w:rPr>
          <w:bCs/>
          <w:sz w:val="20"/>
          <w:szCs w:val="20"/>
        </w:rPr>
        <w:t xml:space="preserve"> và/hoặc tại các Đơn vị kinh doanh của VAB để Khách hàng biết.</w:t>
      </w:r>
    </w:p>
    <w:p w14:paraId="1953B9F3"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 xml:space="preserve">Regulations on minimum account balance and public announcement on website: </w:t>
      </w:r>
      <w:hyperlink r:id="rId17" w:history="1">
        <w:r w:rsidRPr="00860215">
          <w:rPr>
            <w:bCs/>
            <w:i/>
            <w:sz w:val="20"/>
            <w:szCs w:val="20"/>
            <w:u w:val="single"/>
          </w:rPr>
          <w:t xml:space="preserve">www.vietabank.com.vn </w:t>
        </w:r>
      </w:hyperlink>
      <w:r w:rsidRPr="00860215">
        <w:rPr>
          <w:bCs/>
          <w:i/>
          <w:sz w:val="20"/>
          <w:szCs w:val="20"/>
        </w:rPr>
        <w:t>and/or at VAB's Business Units for Customers to know.</w:t>
      </w:r>
    </w:p>
    <w:p w14:paraId="3C1162CA"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0207AC1D" w14:textId="77777777" w:rsidR="00C367E1" w:rsidRPr="00860215" w:rsidRDefault="00C367E1" w:rsidP="0082714A">
      <w:pPr>
        <w:widowControl w:val="0"/>
        <w:tabs>
          <w:tab w:val="left" w:pos="540"/>
        </w:tabs>
        <w:spacing w:before="100" w:after="100"/>
        <w:ind w:left="851"/>
        <w:jc w:val="both"/>
        <w:rPr>
          <w:bCs/>
          <w:spacing w:val="-4"/>
          <w:sz w:val="20"/>
          <w:szCs w:val="20"/>
        </w:rPr>
      </w:pPr>
      <w:r w:rsidRPr="00860215">
        <w:rPr>
          <w:bCs/>
          <w:i/>
          <w:spacing w:val="-4"/>
          <w:sz w:val="20"/>
          <w:szCs w:val="20"/>
        </w:rPr>
        <w:t>Notify Customers of changes to the Service, promotions for the Service, warnings of risks when performing the Service and other notifications for the Service use in conformity with the internal regulations and legal regulations (sending text messages, emails, documents, via the website, at transaction points and media, etc...).</w:t>
      </w:r>
    </w:p>
    <w:p w14:paraId="7B628802"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Quy định và áp dụng các biện pháp bảo đảm an toàn, bảo mật trong quá trình mở và sử dụng tài khoản thanh toán phù hợp với quy định nội bộ VAB và quy định pháp luật.</w:t>
      </w:r>
    </w:p>
    <w:p w14:paraId="0E08ACC4"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Prescribe and apply measures to ensure safety and security in the course of opening and using Current Accounts in accordance with VAB's internal regulations and legal regulations.</w:t>
      </w:r>
    </w:p>
    <w:p w14:paraId="7DD8A54E" w14:textId="0CA47D29" w:rsidR="00C367E1" w:rsidRPr="00860215" w:rsidRDefault="00C367E1" w:rsidP="0082714A">
      <w:pPr>
        <w:widowControl w:val="0"/>
        <w:numPr>
          <w:ilvl w:val="1"/>
          <w:numId w:val="85"/>
        </w:numPr>
        <w:tabs>
          <w:tab w:val="left" w:pos="851"/>
        </w:tabs>
        <w:spacing w:before="100" w:after="100"/>
        <w:ind w:left="850" w:hanging="425"/>
        <w:jc w:val="both"/>
        <w:rPr>
          <w:sz w:val="20"/>
          <w:szCs w:val="20"/>
          <w:lang w:val="vi-VN"/>
        </w:rPr>
      </w:pPr>
      <w:r w:rsidRPr="00860215">
        <w:rPr>
          <w:sz w:val="20"/>
          <w:szCs w:val="20"/>
          <w:lang w:val="vi-VN"/>
        </w:rPr>
        <w:t>Các quyền khác</w:t>
      </w:r>
      <w:r w:rsidRPr="00860215">
        <w:rPr>
          <w:sz w:val="20"/>
          <w:szCs w:val="20"/>
        </w:rPr>
        <w:t xml:space="preserve"> được ghi nhận tại Thỏa thuận, Bản Điều khoản và Điều kiện này, Thỏa thuận khác (nếu </w:t>
      </w:r>
      <w:r w:rsidRPr="00860215">
        <w:rPr>
          <w:bCs/>
          <w:sz w:val="20"/>
          <w:szCs w:val="20"/>
        </w:rPr>
        <w:t>có</w:t>
      </w:r>
      <w:r w:rsidRPr="00860215">
        <w:rPr>
          <w:sz w:val="20"/>
          <w:szCs w:val="20"/>
        </w:rPr>
        <w:t>), các quy định về</w:t>
      </w:r>
      <w:r w:rsidRPr="00860215">
        <w:rPr>
          <w:sz w:val="20"/>
          <w:szCs w:val="20"/>
          <w:lang w:val="vi-VN"/>
        </w:rPr>
        <w:t xml:space="preserve"> </w:t>
      </w:r>
      <w:r w:rsidRPr="00860215">
        <w:rPr>
          <w:sz w:val="20"/>
          <w:szCs w:val="20"/>
        </w:rPr>
        <w:t>mở và sử dụng TKTT</w:t>
      </w:r>
      <w:r w:rsidRPr="00860215">
        <w:rPr>
          <w:sz w:val="20"/>
          <w:szCs w:val="20"/>
          <w:lang w:val="vi-VN"/>
        </w:rPr>
        <w:t xml:space="preserve"> theo quy định của pháp luật và của VAB</w:t>
      </w:r>
      <w:r w:rsidRPr="00860215">
        <w:rPr>
          <w:sz w:val="20"/>
          <w:szCs w:val="20"/>
        </w:rPr>
        <w:t xml:space="preserve"> từng thời kỳ</w:t>
      </w:r>
    </w:p>
    <w:p w14:paraId="7B4A93D3" w14:textId="77777777" w:rsidR="00C367E1" w:rsidRPr="00860215" w:rsidRDefault="00C367E1" w:rsidP="0082714A">
      <w:pPr>
        <w:widowControl w:val="0"/>
        <w:tabs>
          <w:tab w:val="left" w:pos="540"/>
        </w:tabs>
        <w:spacing w:before="100" w:after="100"/>
        <w:ind w:left="851"/>
        <w:jc w:val="both"/>
        <w:rPr>
          <w:spacing w:val="-6"/>
          <w:sz w:val="20"/>
          <w:szCs w:val="20"/>
          <w:lang w:val="vi-VN"/>
        </w:rPr>
      </w:pPr>
      <w:r w:rsidRPr="00860215">
        <w:rPr>
          <w:i/>
          <w:spacing w:val="-6"/>
          <w:sz w:val="20"/>
          <w:szCs w:val="20"/>
          <w:lang w:val="vi-VN"/>
        </w:rPr>
        <w:t xml:space="preserve">Other rights </w:t>
      </w:r>
      <w:r w:rsidRPr="00860215">
        <w:rPr>
          <w:i/>
          <w:spacing w:val="-6"/>
          <w:sz w:val="20"/>
          <w:szCs w:val="20"/>
        </w:rPr>
        <w:t xml:space="preserve">as recorded in the Agreement, these Terms and Conditions, other Agreements (if </w:t>
      </w:r>
      <w:r w:rsidRPr="00860215">
        <w:rPr>
          <w:bCs/>
          <w:i/>
          <w:spacing w:val="-6"/>
          <w:sz w:val="20"/>
          <w:szCs w:val="20"/>
        </w:rPr>
        <w:t>any</w:t>
      </w:r>
      <w:r w:rsidRPr="00860215">
        <w:rPr>
          <w:i/>
          <w:spacing w:val="-6"/>
          <w:sz w:val="20"/>
          <w:szCs w:val="20"/>
        </w:rPr>
        <w:t xml:space="preserve">), and the provisions on opening and using the Current Account </w:t>
      </w:r>
      <w:r w:rsidRPr="00860215">
        <w:rPr>
          <w:i/>
          <w:spacing w:val="-6"/>
          <w:sz w:val="20"/>
          <w:szCs w:val="20"/>
          <w:lang w:val="vi-VN"/>
        </w:rPr>
        <w:t>in accordance with the law and VAB's regulations</w:t>
      </w:r>
      <w:r w:rsidRPr="00860215">
        <w:rPr>
          <w:i/>
          <w:spacing w:val="-6"/>
          <w:sz w:val="20"/>
          <w:szCs w:val="20"/>
        </w:rPr>
        <w:t xml:space="preserve"> from time to time.</w:t>
      </w:r>
    </w:p>
    <w:p w14:paraId="7715F478" w14:textId="77777777" w:rsidR="00C367E1" w:rsidRPr="00860215" w:rsidRDefault="00C367E1" w:rsidP="0082714A">
      <w:pPr>
        <w:widowControl w:val="0"/>
        <w:numPr>
          <w:ilvl w:val="0"/>
          <w:numId w:val="6"/>
        </w:numPr>
        <w:tabs>
          <w:tab w:val="left" w:pos="426"/>
          <w:tab w:val="left" w:pos="851"/>
        </w:tabs>
        <w:spacing w:before="100" w:after="100"/>
        <w:ind w:left="425" w:hanging="425"/>
        <w:jc w:val="both"/>
        <w:rPr>
          <w:b/>
          <w:bCs/>
          <w:sz w:val="20"/>
          <w:szCs w:val="20"/>
        </w:rPr>
      </w:pPr>
      <w:r w:rsidRPr="00860215">
        <w:rPr>
          <w:b/>
          <w:bCs/>
          <w:sz w:val="20"/>
          <w:szCs w:val="20"/>
        </w:rPr>
        <w:t>Nghĩa vụ của VAB/</w:t>
      </w:r>
      <w:r w:rsidRPr="00860215">
        <w:rPr>
          <w:b/>
          <w:i/>
          <w:sz w:val="20"/>
          <w:szCs w:val="20"/>
        </w:rPr>
        <w:t>O</w:t>
      </w:r>
      <w:r w:rsidRPr="00860215">
        <w:rPr>
          <w:b/>
          <w:bCs/>
          <w:i/>
          <w:sz w:val="20"/>
          <w:szCs w:val="20"/>
        </w:rPr>
        <w:t>bligations of VAB</w:t>
      </w:r>
      <w:r w:rsidRPr="00860215">
        <w:rPr>
          <w:b/>
          <w:bCs/>
          <w:sz w:val="20"/>
          <w:szCs w:val="20"/>
        </w:rPr>
        <w:t>:</w:t>
      </w:r>
    </w:p>
    <w:p w14:paraId="20509250"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Lưu giữ và cập nhật đầy đủ các mẫu chữ ký, mấu dấu (nếu có) của khách hàng đã đăng ký để kiểm tra, đối chiếu trong quá trình sử dụng tài khoản thanh toán.</w:t>
      </w:r>
    </w:p>
    <w:p w14:paraId="4E09BE22"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Keep and update all specimens of signatures and stamps (if any) of registered customers for checking and comparison during the use of Current Accounts.</w:t>
      </w:r>
    </w:p>
    <w:p w14:paraId="66D00B98"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tài khoản thanh toán của khách hàng theo đề nghị của VAB phục vụ bên chuyển tiền do sai sót so với lệnh thanh toán của người chuyển tiền đã lập.</w:t>
      </w:r>
    </w:p>
    <w:p w14:paraId="5659BFFA"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Fully and promptly execute payment orders and requests for account usage of the Customer in accordance with regulations or agreements between VAB and the Customer on the basis of legal, valid and regulated accounting documents; promptly refund amounts due to errors or mistakes that have been debited to the Customer's Current Account; coordinate the refund of amounts that have been determined to have been mistakenly transferred to the customer's Current Account at the request of VAB serving the remitter due to errors compared to the payment order made by the remitter.</w:t>
      </w:r>
    </w:p>
    <w:p w14:paraId="4C26BA07"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Thông tin đầy đủ, kịp thời về số dư và các giao dịch phát sinh trên tài khoản thanh toán; việc tài khoản thanh toán bị phong tỏa, đóng (theo quy định pháp luật); thời điểm hết hạn hiệu lực, hạn sử dụng của giấy tờ tùy thân trong hồ sơ mở tài khoản thanh toán và các thông tin cần thiết khác trong quá trình sử dụng tài khoản thanh toán và VAB đồng thời chịu trách nhiệm về tính chính xác đối với những thông tin mà mình cung cấp.</w:t>
      </w:r>
    </w:p>
    <w:p w14:paraId="04BB8114"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 xml:space="preserve">Provide complete and timely information about the balance and transactions arising on the Current Account; the Current Account being frozen or closed (according to legal regulations); the expiration date and expiry date of the identity documents in the Current Account opening records and other necessary information during the use of the Current Account and VAB is also responsible for the accuracy of the </w:t>
      </w:r>
      <w:r w:rsidRPr="00860215">
        <w:rPr>
          <w:bCs/>
          <w:i/>
          <w:sz w:val="20"/>
          <w:szCs w:val="20"/>
        </w:rPr>
        <w:lastRenderedPageBreak/>
        <w:t>information provided.</w:t>
      </w:r>
    </w:p>
    <w:p w14:paraId="28538A46"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Cập nhật thông tin khách hàng định kỳ hoặc khi khách hàng thông báo thay đổi thông tin trong hồ sơ mở tài khoản thanh toán và kịp thời cập nhật, xác minh thông tin nhận biết khách hàng khi xác định khách hàng có mức độ rủi ro cao theo tiêu chí do VAB ban hành. Bảo quản lưu trữ hồ sơ tài khoản thanh toán và các chứng từ giao dịch qua tài khoản theo đúng quy định của pháp luật.</w:t>
      </w:r>
    </w:p>
    <w:p w14:paraId="27EC6723"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Update customer information periodically or upon the customers’ notice on changes in their Current Account opening records and promptly update and verify customers’ identification information if determining that they are in high risk levels according to criteria issued by VAB. Maintain and preserve the Current Account records and account transaction documents in accordance with legal regulations.</w:t>
      </w:r>
    </w:p>
    <w:p w14:paraId="333D7D09"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Tiếp nhận và giải quyết yêu cầu tra soát, khiếu nại dịch vụ của Khách hàng theo đúng cách thức đã thỏa thuận với Khách hàng và quy định của pháp luật.</w:t>
      </w:r>
    </w:p>
    <w:p w14:paraId="58F29B82"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Receive and resolve customers’ inquiries and service complaints according to the method agreed with the customer and legal regulations.</w:t>
      </w:r>
    </w:p>
    <w:p w14:paraId="6E44B0E0"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Bảo mật các thông tin, dữ liệu cá nhân của khách hàng hoặc dữ liệu cá nhân do khách hàng cung cấp, các thông tin liên quan đến tài khoản thanh toán và các giao dịch trên tài khoản thanh toán của khách hàng theo quy định của pháp luật.</w:t>
      </w:r>
    </w:p>
    <w:p w14:paraId="5C427BBB"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 xml:space="preserve">Keep </w:t>
      </w:r>
      <w:r w:rsidRPr="00860215">
        <w:rPr>
          <w:rFonts w:eastAsiaTheme="minorHAnsi"/>
          <w:i/>
          <w:iCs/>
          <w:sz w:val="20"/>
          <w:szCs w:val="20"/>
        </w:rPr>
        <w:t>confidential</w:t>
      </w:r>
      <w:r w:rsidRPr="00860215">
        <w:rPr>
          <w:bCs/>
          <w:i/>
          <w:sz w:val="20"/>
          <w:szCs w:val="20"/>
        </w:rPr>
        <w:t xml:space="preserve"> all customer information or personal data provided by customers, information related to Current Accounts and transactions on customers’ Current Account according to the provisions of law.</w:t>
      </w:r>
    </w:p>
    <w:p w14:paraId="7D91A699"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57B12A7A"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Instruct Customers to use their accounts safely, notify and explain to Customers about prohibited behaviors in opening and using the Current Accounts, and promptly answer and handle their questions and complaints in opening and using accounts according to VAB's regulations from time to time and the agreement between the account holder and VAB.</w:t>
      </w:r>
    </w:p>
    <w:p w14:paraId="42B75D91"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5B297480" w14:textId="77777777" w:rsidR="00C367E1" w:rsidRPr="00860215" w:rsidRDefault="00C367E1" w:rsidP="0082714A">
      <w:pPr>
        <w:widowControl w:val="0"/>
        <w:tabs>
          <w:tab w:val="left" w:pos="540"/>
        </w:tabs>
        <w:spacing w:before="100" w:after="100"/>
        <w:ind w:left="851"/>
        <w:jc w:val="both"/>
        <w:rPr>
          <w:bCs/>
          <w:i/>
          <w:spacing w:val="-8"/>
          <w:sz w:val="20"/>
          <w:szCs w:val="20"/>
        </w:rPr>
      </w:pPr>
      <w:r w:rsidRPr="00860215">
        <w:rPr>
          <w:bCs/>
          <w:i/>
          <w:spacing w:val="-8"/>
          <w:sz w:val="20"/>
          <w:szCs w:val="20"/>
        </w:rPr>
        <w:t>Other obligations are recorded in the Agreement, these Terms and Conditions, other Agreements (if any), regulations on opening and using Current Accounts according to the provisions of law and of VAB from time to time</w:t>
      </w:r>
    </w:p>
    <w:p w14:paraId="245A3832" w14:textId="650D629C" w:rsidR="00C367E1" w:rsidRPr="00860215" w:rsidRDefault="00C367E1" w:rsidP="0082714A">
      <w:pPr>
        <w:widowControl w:val="0"/>
        <w:numPr>
          <w:ilvl w:val="0"/>
          <w:numId w:val="2"/>
        </w:numPr>
        <w:tabs>
          <w:tab w:val="left" w:pos="851"/>
        </w:tabs>
        <w:spacing w:before="100" w:after="100"/>
        <w:ind w:left="851" w:hanging="851"/>
        <w:jc w:val="both"/>
        <w:rPr>
          <w:rFonts w:eastAsia="Arial Unicode MS"/>
          <w:b/>
          <w:i/>
          <w:sz w:val="20"/>
          <w:szCs w:val="20"/>
        </w:rPr>
      </w:pPr>
      <w:r w:rsidRPr="00860215">
        <w:rPr>
          <w:rFonts w:eastAsia="Arial Unicode MS"/>
          <w:b/>
          <w:sz w:val="20"/>
          <w:szCs w:val="20"/>
        </w:rPr>
        <w:t>Phong tỏa và chấm dứt phong tỏa tài khoản thanh toán/</w:t>
      </w:r>
      <w:r w:rsidR="00B361F3">
        <w:rPr>
          <w:rFonts w:eastAsia="Arial Unicode MS"/>
          <w:b/>
          <w:i/>
          <w:sz w:val="20"/>
          <w:szCs w:val="20"/>
          <w:lang w:val="en"/>
        </w:rPr>
        <w:t>Article 11</w:t>
      </w:r>
      <w:r w:rsidRPr="00860215">
        <w:rPr>
          <w:rFonts w:eastAsia="Arial Unicode MS"/>
          <w:b/>
          <w:i/>
          <w:sz w:val="20"/>
          <w:szCs w:val="20"/>
          <w:lang w:val="en"/>
        </w:rPr>
        <w:t>. Blocking and termination of blockade of current accounts</w:t>
      </w:r>
    </w:p>
    <w:p w14:paraId="342AAA89" w14:textId="77777777" w:rsidR="00C367E1" w:rsidRPr="00860215" w:rsidRDefault="00C367E1" w:rsidP="0082714A">
      <w:pPr>
        <w:widowControl w:val="0"/>
        <w:numPr>
          <w:ilvl w:val="0"/>
          <w:numId w:val="46"/>
        </w:numPr>
        <w:tabs>
          <w:tab w:val="left" w:pos="426"/>
        </w:tabs>
        <w:spacing w:before="100" w:after="100"/>
        <w:ind w:left="425" w:hanging="425"/>
        <w:jc w:val="both"/>
        <w:rPr>
          <w:b/>
          <w:sz w:val="20"/>
          <w:szCs w:val="20"/>
        </w:rPr>
      </w:pPr>
      <w:r w:rsidRPr="00860215">
        <w:rPr>
          <w:rFonts w:eastAsia="Calibri"/>
          <w:sz w:val="20"/>
          <w:szCs w:val="20"/>
        </w:rPr>
        <w:t>VAB thực hiện phong tỏa tài khoản một phần hoặc toàn bộ số tiền trên tài khoản thanh toán của KH trong các trường hợp sau:</w:t>
      </w:r>
    </w:p>
    <w:p w14:paraId="63DD1179" w14:textId="77777777" w:rsidR="00C367E1" w:rsidRPr="00860215" w:rsidRDefault="00C367E1" w:rsidP="0082714A">
      <w:pPr>
        <w:widowControl w:val="0"/>
        <w:spacing w:before="100" w:after="100"/>
        <w:ind w:left="425"/>
        <w:jc w:val="both"/>
        <w:rPr>
          <w:b/>
          <w:sz w:val="20"/>
          <w:szCs w:val="20"/>
        </w:rPr>
      </w:pPr>
      <w:r w:rsidRPr="00860215">
        <w:rPr>
          <w:rFonts w:eastAsia="Calibri"/>
          <w:i/>
          <w:sz w:val="20"/>
          <w:szCs w:val="20"/>
        </w:rPr>
        <w:t xml:space="preserve">VAB will freeze </w:t>
      </w:r>
      <w:r w:rsidRPr="00860215">
        <w:rPr>
          <w:rFonts w:eastAsiaTheme="minorHAnsi"/>
          <w:i/>
          <w:iCs/>
          <w:sz w:val="20"/>
          <w:szCs w:val="20"/>
        </w:rPr>
        <w:t>the account in whole or in part</w:t>
      </w:r>
      <w:r w:rsidRPr="00860215">
        <w:rPr>
          <w:rFonts w:eastAsia="Calibri"/>
          <w:i/>
          <w:sz w:val="20"/>
          <w:szCs w:val="20"/>
        </w:rPr>
        <w:t xml:space="preserve"> </w:t>
      </w:r>
      <w:r w:rsidRPr="00860215">
        <w:rPr>
          <w:rFonts w:eastAsiaTheme="minorHAnsi"/>
          <w:i/>
          <w:iCs/>
          <w:sz w:val="20"/>
          <w:szCs w:val="20"/>
        </w:rPr>
        <w:t>regarding the amount on the account of the Customer in the following cases:</w:t>
      </w:r>
    </w:p>
    <w:p w14:paraId="32F448A4"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pacing w:val="-6"/>
          <w:sz w:val="20"/>
          <w:szCs w:val="20"/>
        </w:rPr>
      </w:pPr>
      <w:r w:rsidRPr="00860215">
        <w:rPr>
          <w:rFonts w:eastAsia="Calibri"/>
          <w:spacing w:val="-6"/>
          <w:sz w:val="20"/>
          <w:szCs w:val="20"/>
        </w:rPr>
        <w:t xml:space="preserve">Có quyết định hoặc yêu </w:t>
      </w:r>
      <w:r w:rsidRPr="00860215">
        <w:rPr>
          <w:spacing w:val="-6"/>
          <w:sz w:val="20"/>
          <w:szCs w:val="20"/>
        </w:rPr>
        <w:t>cầu</w:t>
      </w:r>
      <w:r w:rsidRPr="00860215">
        <w:rPr>
          <w:rFonts w:eastAsia="Calibri"/>
          <w:spacing w:val="-6"/>
          <w:sz w:val="20"/>
          <w:szCs w:val="20"/>
        </w:rPr>
        <w:t xml:space="preserve"> bằng văn bản của cơ quan có thẩm quyền theo quy định của pháp luật;</w:t>
      </w:r>
    </w:p>
    <w:p w14:paraId="609394D1"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 xml:space="preserve">There is a written decision or request </w:t>
      </w:r>
      <w:r w:rsidRPr="00860215">
        <w:rPr>
          <w:i/>
          <w:sz w:val="20"/>
          <w:szCs w:val="20"/>
        </w:rPr>
        <w:t xml:space="preserve">from </w:t>
      </w:r>
      <w:r w:rsidRPr="00860215">
        <w:rPr>
          <w:rFonts w:eastAsia="Calibri"/>
          <w:i/>
          <w:sz w:val="20"/>
          <w:szCs w:val="20"/>
        </w:rPr>
        <w:t>a competent authority as prescribed by law;</w:t>
      </w:r>
    </w:p>
    <w:p w14:paraId="18C0FC95"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pacing w:val="-6"/>
          <w:sz w:val="20"/>
          <w:szCs w:val="20"/>
        </w:rPr>
      </w:pPr>
      <w:r w:rsidRPr="00860215">
        <w:rPr>
          <w:rFonts w:eastAsia="Calibri"/>
          <w:spacing w:val="-6"/>
          <w:sz w:val="20"/>
          <w:szCs w:val="20"/>
        </w:rPr>
        <w:t>Theo thỏa thuận trước giữa chủ tài khoản thanh toán và VAB hoặc theo yêu cầu của chủ tài khoản;</w:t>
      </w:r>
    </w:p>
    <w:p w14:paraId="3EA68DC3"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By prior agreement between the Current Account holder and VAB or at the request of the account holder;</w:t>
      </w:r>
    </w:p>
    <w:p w14:paraId="16993D12"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pacing w:val="-6"/>
          <w:sz w:val="20"/>
          <w:szCs w:val="20"/>
        </w:rPr>
        <w:t>VAB</w:t>
      </w:r>
      <w:r w:rsidRPr="00860215">
        <w:rPr>
          <w:rFonts w:eastAsia="Calibri"/>
          <w:sz w:val="20"/>
          <w:szCs w:val="20"/>
        </w:rPr>
        <w:t xml:space="preserve"> phát hiện thấy có nhầm lẫn, sai sót khi ghi Có nhầm vào tài khoản thanh toán của KH hoặc theo yêu cầu hoàn trả lại tiền của tổ chức cung ứng dịch vụ thanh toán chuyển tiền do có nhầm lẫn, sai sót so với lệnh thanh toán của người chuyển tiền sau khi ghi Có vào tài khoản thanh toán của khách hàng, số tiền bị phong tỏa trên TKTT không vượt quá số tiền bị nhầm lẫn, sai sót;</w:t>
      </w:r>
    </w:p>
    <w:p w14:paraId="0FC89D1B" w14:textId="77777777" w:rsidR="00C367E1" w:rsidRPr="00860215" w:rsidRDefault="00C367E1" w:rsidP="0082714A">
      <w:pPr>
        <w:widowControl w:val="0"/>
        <w:tabs>
          <w:tab w:val="left" w:pos="1276"/>
        </w:tabs>
        <w:spacing w:before="100" w:after="100"/>
        <w:ind w:left="851"/>
        <w:jc w:val="both"/>
        <w:rPr>
          <w:rFonts w:eastAsia="Calibri"/>
          <w:spacing w:val="-2"/>
          <w:sz w:val="20"/>
          <w:szCs w:val="20"/>
        </w:rPr>
      </w:pPr>
      <w:r w:rsidRPr="00860215">
        <w:rPr>
          <w:rFonts w:eastAsia="Calibri"/>
          <w:i/>
          <w:spacing w:val="-2"/>
          <w:sz w:val="20"/>
          <w:szCs w:val="20"/>
        </w:rPr>
        <w:t xml:space="preserve">VAB </w:t>
      </w:r>
      <w:r w:rsidRPr="00860215">
        <w:rPr>
          <w:rFonts w:eastAsiaTheme="minorHAnsi"/>
          <w:i/>
          <w:iCs/>
          <w:spacing w:val="-2"/>
          <w:sz w:val="20"/>
          <w:szCs w:val="20"/>
        </w:rPr>
        <w:t>finds that there were mistakes, errors when crediting the Customer's account or at the request for refund of the amount of the payment service provider which has transfered due to mistakes or errors compared to the remitter's payment order, the blocked amount on the account shall not exceed the mistaken or errorneous amount;</w:t>
      </w:r>
    </w:p>
    <w:p w14:paraId="1E3FC5D0"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z w:val="20"/>
          <w:szCs w:val="20"/>
        </w:rPr>
        <w:t xml:space="preserve">Có thông báo bằng văn bản của một trong các chủ tài khoản thanh toán chung trừ trường hợp có thỏa </w:t>
      </w:r>
      <w:r w:rsidRPr="00860215">
        <w:rPr>
          <w:rFonts w:eastAsia="Calibri"/>
          <w:spacing w:val="-6"/>
          <w:sz w:val="20"/>
          <w:szCs w:val="20"/>
        </w:rPr>
        <w:t>thuận</w:t>
      </w:r>
      <w:r w:rsidRPr="00860215">
        <w:rPr>
          <w:rFonts w:eastAsia="Calibri"/>
          <w:sz w:val="20"/>
          <w:szCs w:val="20"/>
        </w:rPr>
        <w:t xml:space="preserve"> trước bằng văn bản giữa VAB và các chủ tài khoản thanh toán chung;</w:t>
      </w:r>
    </w:p>
    <w:p w14:paraId="0F948E76"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There is written notice from one of the joint Current Account holders unless there is a prior written agreement between VAB and the joint Current Account holders;</w:t>
      </w:r>
    </w:p>
    <w:p w14:paraId="512A0CCC"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z w:val="20"/>
          <w:szCs w:val="20"/>
        </w:rPr>
        <w:t>Khi có nghi ngờ tài khoản thanh toán của KH gian lận, vi phạm pháp luật theo quy định của VAB trong từng thời kỳ;</w:t>
      </w:r>
    </w:p>
    <w:p w14:paraId="5539D655"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lastRenderedPageBreak/>
        <w:t>When there is suspicion that the customer's Current Account is fraudulent or violates the law according to VAB's regulations from time to time;</w:t>
      </w:r>
    </w:p>
    <w:p w14:paraId="26E06E1F"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pacing w:val="-8"/>
          <w:sz w:val="20"/>
          <w:szCs w:val="20"/>
        </w:rPr>
      </w:pPr>
      <w:r w:rsidRPr="00860215">
        <w:rPr>
          <w:rFonts w:eastAsia="Calibri"/>
          <w:spacing w:val="-8"/>
          <w:sz w:val="20"/>
          <w:szCs w:val="20"/>
        </w:rPr>
        <w:t xml:space="preserve">VAB phát hiện có sai lệch/có dấu hiệu bất thường giữa các thông tin nhận biết KH với các yếu tố sinh </w:t>
      </w:r>
      <w:r w:rsidRPr="00860215">
        <w:rPr>
          <w:rFonts w:eastAsia="Calibri"/>
          <w:spacing w:val="-6"/>
          <w:sz w:val="20"/>
          <w:szCs w:val="20"/>
        </w:rPr>
        <w:t>trắc</w:t>
      </w:r>
      <w:r w:rsidRPr="00860215">
        <w:rPr>
          <w:rFonts w:eastAsia="Calibri"/>
          <w:spacing w:val="-8"/>
          <w:sz w:val="20"/>
          <w:szCs w:val="20"/>
        </w:rPr>
        <w:t xml:space="preserve"> học của KH trong quá trình mở và sử dụng TKTT được VAB quy định trong từng thời kỳ;</w:t>
      </w:r>
    </w:p>
    <w:p w14:paraId="0AED5CAD" w14:textId="77777777" w:rsidR="00C367E1" w:rsidRPr="00860215" w:rsidRDefault="00C367E1" w:rsidP="0082714A">
      <w:pPr>
        <w:widowControl w:val="0"/>
        <w:tabs>
          <w:tab w:val="left" w:pos="1276"/>
        </w:tabs>
        <w:spacing w:before="100" w:after="100"/>
        <w:ind w:left="851"/>
        <w:jc w:val="both"/>
        <w:rPr>
          <w:rFonts w:eastAsia="Calibri"/>
          <w:spacing w:val="-2"/>
          <w:sz w:val="20"/>
          <w:szCs w:val="20"/>
        </w:rPr>
      </w:pPr>
      <w:r w:rsidRPr="00860215">
        <w:rPr>
          <w:rFonts w:eastAsia="Calibri"/>
          <w:i/>
          <w:spacing w:val="-2"/>
          <w:sz w:val="20"/>
          <w:szCs w:val="20"/>
        </w:rPr>
        <w:t xml:space="preserve">VAB detects </w:t>
      </w:r>
      <w:r w:rsidRPr="00860215">
        <w:rPr>
          <w:rFonts w:eastAsia="Calibri"/>
          <w:i/>
          <w:sz w:val="20"/>
          <w:szCs w:val="20"/>
        </w:rPr>
        <w:t>discrepancies</w:t>
      </w:r>
      <w:r w:rsidRPr="00860215">
        <w:rPr>
          <w:rFonts w:eastAsia="Calibri"/>
          <w:i/>
          <w:spacing w:val="-2"/>
          <w:sz w:val="20"/>
          <w:szCs w:val="20"/>
        </w:rPr>
        <w:t>/abnormalities between the customer's identification information and the customer's biometrics during the process of opening and using the Current Account as prescribed by VAB from time to time;</w:t>
      </w:r>
    </w:p>
    <w:p w14:paraId="4F092247"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z w:val="20"/>
          <w:szCs w:val="20"/>
        </w:rPr>
        <w:t xml:space="preserve">Các </w:t>
      </w:r>
      <w:r w:rsidRPr="00860215">
        <w:rPr>
          <w:rFonts w:eastAsia="Calibri"/>
          <w:spacing w:val="-6"/>
          <w:sz w:val="20"/>
          <w:szCs w:val="20"/>
        </w:rPr>
        <w:t>trường</w:t>
      </w:r>
      <w:r w:rsidRPr="00860215">
        <w:rPr>
          <w:rFonts w:eastAsia="Calibri"/>
          <w:sz w:val="20"/>
          <w:szCs w:val="20"/>
        </w:rPr>
        <w:t xml:space="preserve"> hợp khác phù hợp quy định pháp luật.</w:t>
      </w:r>
    </w:p>
    <w:p w14:paraId="2C74D7EF"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Other cases in accordance with legal regulations.</w:t>
      </w:r>
    </w:p>
    <w:p w14:paraId="198CB302" w14:textId="77777777" w:rsidR="00C367E1" w:rsidRPr="00860215" w:rsidRDefault="00C367E1" w:rsidP="0082714A">
      <w:pPr>
        <w:widowControl w:val="0"/>
        <w:numPr>
          <w:ilvl w:val="0"/>
          <w:numId w:val="46"/>
        </w:numPr>
        <w:tabs>
          <w:tab w:val="left" w:pos="426"/>
        </w:tabs>
        <w:spacing w:before="100" w:after="100"/>
        <w:ind w:left="425" w:hanging="425"/>
        <w:jc w:val="both"/>
        <w:rPr>
          <w:rFonts w:eastAsia="Calibri"/>
          <w:sz w:val="20"/>
          <w:szCs w:val="20"/>
        </w:rPr>
      </w:pPr>
      <w:r w:rsidRPr="00860215">
        <w:rPr>
          <w:rFonts w:eastAsia="Calibri"/>
          <w:sz w:val="20"/>
          <w:szCs w:val="20"/>
        </w:rPr>
        <w:t>Tài khoản sẽ chấm dứt phong tỏa khi có một trong các điều kiện sau:</w:t>
      </w:r>
    </w:p>
    <w:p w14:paraId="45BC1CA2" w14:textId="77777777" w:rsidR="00C367E1" w:rsidRPr="00860215" w:rsidRDefault="00C367E1" w:rsidP="0082714A">
      <w:pPr>
        <w:widowControl w:val="0"/>
        <w:spacing w:before="100" w:after="100"/>
        <w:ind w:left="425"/>
        <w:jc w:val="both"/>
        <w:rPr>
          <w:sz w:val="20"/>
          <w:szCs w:val="20"/>
          <w:lang w:val="nl-NL"/>
        </w:rPr>
      </w:pPr>
      <w:r w:rsidRPr="00860215">
        <w:rPr>
          <w:i/>
          <w:sz w:val="20"/>
          <w:szCs w:val="20"/>
          <w:lang w:val="nl-NL"/>
        </w:rPr>
        <w:t xml:space="preserve">The </w:t>
      </w:r>
      <w:r w:rsidRPr="00860215">
        <w:rPr>
          <w:rFonts w:eastAsia="Calibri"/>
          <w:i/>
          <w:sz w:val="20"/>
          <w:szCs w:val="20"/>
        </w:rPr>
        <w:t>account</w:t>
      </w:r>
      <w:r w:rsidRPr="00860215">
        <w:rPr>
          <w:i/>
          <w:sz w:val="20"/>
          <w:szCs w:val="20"/>
          <w:lang w:val="nl-NL"/>
        </w:rPr>
        <w:t xml:space="preserve"> blockage will be terminated in  one of the following conditions:</w:t>
      </w:r>
    </w:p>
    <w:p w14:paraId="5CA34293"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 xml:space="preserve">Kết thúc </w:t>
      </w:r>
      <w:r w:rsidRPr="00860215">
        <w:rPr>
          <w:rFonts w:eastAsia="Calibri"/>
          <w:sz w:val="20"/>
          <w:szCs w:val="20"/>
        </w:rPr>
        <w:t>thời</w:t>
      </w:r>
      <w:r w:rsidRPr="00860215">
        <w:rPr>
          <w:sz w:val="20"/>
          <w:szCs w:val="20"/>
          <w:lang w:val="nl-NL"/>
        </w:rPr>
        <w:t xml:space="preserve"> hạn phong tỏa;</w:t>
      </w:r>
    </w:p>
    <w:p w14:paraId="7E3DE56E"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End of blockage period;</w:t>
      </w:r>
    </w:p>
    <w:p w14:paraId="2797999C"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Theo thỏa thuận bằng văn bản giữa chủ tài khoản thanh toán và VAB;</w:t>
      </w:r>
    </w:p>
    <w:p w14:paraId="7DECB7D5"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There is a written agreement between the Current Account holder and VAB;</w:t>
      </w:r>
    </w:p>
    <w:p w14:paraId="7D554F20" w14:textId="77777777" w:rsidR="00C367E1" w:rsidRPr="00860215" w:rsidRDefault="00C367E1" w:rsidP="0082714A">
      <w:pPr>
        <w:widowControl w:val="0"/>
        <w:numPr>
          <w:ilvl w:val="1"/>
          <w:numId w:val="90"/>
        </w:numPr>
        <w:tabs>
          <w:tab w:val="left" w:pos="851"/>
        </w:tabs>
        <w:spacing w:before="100" w:after="100"/>
        <w:ind w:left="850" w:hanging="425"/>
        <w:jc w:val="both"/>
        <w:rPr>
          <w:spacing w:val="-4"/>
          <w:sz w:val="20"/>
          <w:szCs w:val="20"/>
          <w:lang w:val="nl-NL"/>
        </w:rPr>
      </w:pPr>
      <w:r w:rsidRPr="00860215">
        <w:rPr>
          <w:spacing w:val="-4"/>
          <w:sz w:val="20"/>
          <w:szCs w:val="20"/>
          <w:lang w:val="nl-NL"/>
        </w:rPr>
        <w:t>Khi có quyết định chấm dứt phong tỏa của cơ quan có thẩm quyền theo quy định của pháp luật;</w:t>
      </w:r>
    </w:p>
    <w:p w14:paraId="4CC97C6E"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There is a decision to end the blockade by a competent authority in accordance with the provisions of law;</w:t>
      </w:r>
    </w:p>
    <w:p w14:paraId="68B760E6" w14:textId="1D623FCD"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 xml:space="preserve">Sai sót, nhầm lẫn về việc chuyển tiền đã được xử lý xong tại điểm </w:t>
      </w:r>
      <w:r w:rsidR="00D922E0" w:rsidRPr="00860215">
        <w:rPr>
          <w:sz w:val="20"/>
          <w:szCs w:val="20"/>
          <w:lang w:val="nl-NL"/>
        </w:rPr>
        <w:t>c</w:t>
      </w:r>
      <w:r w:rsidRPr="00860215">
        <w:rPr>
          <w:sz w:val="20"/>
          <w:szCs w:val="20"/>
          <w:lang w:val="nl-NL"/>
        </w:rPr>
        <w:t xml:space="preserve"> khoản 1 Điều này;</w:t>
      </w:r>
    </w:p>
    <w:p w14:paraId="5E0D48B2" w14:textId="5D3664E4"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 xml:space="preserve">Errors and mistakes in the money transfers have been resolved at point </w:t>
      </w:r>
      <w:r w:rsidR="00D922E0" w:rsidRPr="00860215">
        <w:rPr>
          <w:i/>
          <w:sz w:val="20"/>
          <w:szCs w:val="20"/>
          <w:lang w:val="nl-NL"/>
        </w:rPr>
        <w:t>c</w:t>
      </w:r>
      <w:r w:rsidRPr="00860215">
        <w:rPr>
          <w:i/>
          <w:sz w:val="20"/>
          <w:szCs w:val="20"/>
          <w:lang w:val="nl-NL"/>
        </w:rPr>
        <w:t>, clause 1 of this Article;</w:t>
      </w:r>
    </w:p>
    <w:p w14:paraId="3EAAB925"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Khi có yêu cầu chấm dứt phong tỏa của tất cả các chủ tài khoản thanh toán chung hoặc theo thỏa thuận trước bằng văn bản giữa VAB và các chủ tài khoản thanh toán chung;</w:t>
      </w:r>
    </w:p>
    <w:p w14:paraId="368D8A2C"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Upon request for termination of the blockade by all joint Current Account holders or upon prior written agreement between VAB and the joint Current Account holders;</w:t>
      </w:r>
    </w:p>
    <w:p w14:paraId="6EFA89A1"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rFonts w:eastAsia="Calibri"/>
          <w:sz w:val="20"/>
          <w:szCs w:val="20"/>
        </w:rPr>
        <w:t xml:space="preserve">Các </w:t>
      </w:r>
      <w:r w:rsidRPr="00860215">
        <w:rPr>
          <w:sz w:val="20"/>
          <w:szCs w:val="20"/>
          <w:lang w:val="nl-NL"/>
        </w:rPr>
        <w:t>trường</w:t>
      </w:r>
      <w:r w:rsidRPr="00860215">
        <w:rPr>
          <w:rFonts w:eastAsia="Calibri"/>
          <w:sz w:val="20"/>
          <w:szCs w:val="20"/>
        </w:rPr>
        <w:t xml:space="preserve"> hợp khác phù hợp quy định pháp luật</w:t>
      </w:r>
      <w:r w:rsidRPr="00860215">
        <w:rPr>
          <w:sz w:val="20"/>
          <w:szCs w:val="20"/>
          <w:lang w:val="nl-NL"/>
        </w:rPr>
        <w:t>.</w:t>
      </w:r>
    </w:p>
    <w:p w14:paraId="1C7EE8EA"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rFonts w:eastAsia="Calibri"/>
          <w:i/>
          <w:sz w:val="20"/>
          <w:szCs w:val="20"/>
        </w:rPr>
        <w:t xml:space="preserve">Other cases in </w:t>
      </w:r>
      <w:r w:rsidRPr="00860215">
        <w:rPr>
          <w:i/>
          <w:sz w:val="20"/>
          <w:szCs w:val="20"/>
          <w:lang w:val="nl-NL"/>
        </w:rPr>
        <w:t>accordance</w:t>
      </w:r>
      <w:r w:rsidRPr="00860215">
        <w:rPr>
          <w:rFonts w:eastAsia="Calibri"/>
          <w:i/>
          <w:sz w:val="20"/>
          <w:szCs w:val="20"/>
        </w:rPr>
        <w:t xml:space="preserve"> with the law.</w:t>
      </w:r>
    </w:p>
    <w:p w14:paraId="4BBA2390" w14:textId="77777777" w:rsidR="00C367E1" w:rsidRPr="00860215" w:rsidRDefault="00C367E1" w:rsidP="0082714A">
      <w:pPr>
        <w:widowControl w:val="0"/>
        <w:numPr>
          <w:ilvl w:val="0"/>
          <w:numId w:val="46"/>
        </w:numPr>
        <w:tabs>
          <w:tab w:val="left" w:pos="426"/>
        </w:tabs>
        <w:spacing w:before="100" w:after="100"/>
        <w:ind w:left="425" w:hanging="425"/>
        <w:jc w:val="both"/>
        <w:rPr>
          <w:rFonts w:eastAsia="Calibri"/>
          <w:sz w:val="20"/>
          <w:szCs w:val="20"/>
        </w:rPr>
      </w:pPr>
      <w:r w:rsidRPr="00860215">
        <w:rPr>
          <w:rFonts w:eastAsia="Calibri"/>
          <w:sz w:val="20"/>
          <w:szCs w:val="20"/>
        </w:rPr>
        <w:t>Sau khi phong tỏa VAB phải thông báo cho chủ tài khoản thanh toán mở tài khoản thanh toán biết về lý do và phạm vi phong tỏa tài khoản thanh toán sau khi phong tỏa tài khoản thanh toán (trừ trường hợp cơ quan có thẩm quyền có văn bản yêu cầu VAB không thông báo cho KH về việc phong tỏa tài khoản thanh toán).</w:t>
      </w:r>
    </w:p>
    <w:p w14:paraId="3EF31AE3" w14:textId="77777777" w:rsidR="00C367E1" w:rsidRPr="00860215" w:rsidRDefault="00C367E1" w:rsidP="0082714A">
      <w:pPr>
        <w:widowControl w:val="0"/>
        <w:spacing w:before="100" w:after="100"/>
        <w:ind w:left="425"/>
        <w:jc w:val="both"/>
        <w:rPr>
          <w:rFonts w:eastAsia="Calibri"/>
          <w:sz w:val="20"/>
          <w:szCs w:val="20"/>
        </w:rPr>
      </w:pPr>
      <w:r w:rsidRPr="00860215">
        <w:rPr>
          <w:rFonts w:eastAsia="Calibri"/>
          <w:i/>
          <w:sz w:val="20"/>
          <w:szCs w:val="20"/>
        </w:rPr>
        <w:t>After blockage, VAB must notify the Current Account holder opening the Current Account of the reason and scope of Current Account blockage after blockage (unless otherwise a competent authority has a written request for VAB not to notify the customer about such blockage).</w:t>
      </w:r>
    </w:p>
    <w:p w14:paraId="0F5B4C90" w14:textId="77777777" w:rsidR="00C367E1" w:rsidRPr="00860215" w:rsidRDefault="00C367E1" w:rsidP="0082714A">
      <w:pPr>
        <w:widowControl w:val="0"/>
        <w:numPr>
          <w:ilvl w:val="0"/>
          <w:numId w:val="46"/>
        </w:numPr>
        <w:tabs>
          <w:tab w:val="left" w:pos="426"/>
        </w:tabs>
        <w:spacing w:before="100" w:after="100"/>
        <w:ind w:left="425" w:hanging="425"/>
        <w:jc w:val="both"/>
        <w:rPr>
          <w:rFonts w:eastAsia="Calibri"/>
          <w:sz w:val="20"/>
          <w:szCs w:val="20"/>
        </w:rPr>
      </w:pPr>
      <w:r w:rsidRPr="00860215">
        <w:rPr>
          <w:rFonts w:eastAsia="Calibri"/>
          <w:sz w:val="20"/>
          <w:szCs w:val="20"/>
        </w:rPr>
        <w:t>Số tiền bị phong tỏa trên tài khoản thanh toán phải được bảo toàn và kiểm soát chặt chẽ theo nội dung phong tỏa. Trường hợp tài khoản thanh toán bị phong tỏa một phần số tiền trên tài khoản thanh toán thì phần không bị phong tỏa vẫn được sử dụng bình thường.</w:t>
      </w:r>
    </w:p>
    <w:p w14:paraId="3C94D879" w14:textId="77777777" w:rsidR="00C367E1" w:rsidRPr="00860215" w:rsidRDefault="00C367E1" w:rsidP="0082714A">
      <w:pPr>
        <w:widowControl w:val="0"/>
        <w:spacing w:before="100" w:after="100"/>
        <w:ind w:left="425"/>
        <w:jc w:val="both"/>
        <w:rPr>
          <w:rFonts w:eastAsia="Calibri"/>
          <w:sz w:val="20"/>
          <w:szCs w:val="20"/>
        </w:rPr>
      </w:pPr>
      <w:r w:rsidRPr="00860215">
        <w:rPr>
          <w:rFonts w:eastAsia="Calibri"/>
          <w:i/>
          <w:sz w:val="20"/>
          <w:szCs w:val="20"/>
        </w:rPr>
        <w:t>The amount blocked on the Current Account must be preserved and strictly controlled according to the content of the freeze. In case the Current Account is partially blocked, the unblocked part can still be used normally.</w:t>
      </w:r>
    </w:p>
    <w:p w14:paraId="45549E14" w14:textId="77777777" w:rsidR="0084053B" w:rsidRPr="00E103DD" w:rsidRDefault="00C367E1" w:rsidP="00E103DD">
      <w:pPr>
        <w:pStyle w:val="ListParagraph"/>
        <w:widowControl w:val="0"/>
        <w:tabs>
          <w:tab w:val="left" w:pos="540"/>
          <w:tab w:val="left" w:pos="720"/>
        </w:tabs>
        <w:spacing w:before="100" w:after="100"/>
        <w:ind w:left="539"/>
        <w:contextualSpacing w:val="0"/>
        <w:jc w:val="center"/>
        <w:rPr>
          <w:rFonts w:eastAsia="Arial Unicode MS"/>
          <w:b/>
          <w:sz w:val="20"/>
          <w:szCs w:val="20"/>
        </w:rPr>
      </w:pPr>
      <w:r w:rsidRPr="00E103DD">
        <w:rPr>
          <w:rFonts w:eastAsia="Arial Unicode MS"/>
          <w:b/>
          <w:sz w:val="20"/>
          <w:szCs w:val="20"/>
        </w:rPr>
        <w:t>PHẦN C- ĐIỀU KHOẢN TÀI KHOẢN ĐẦU TƯ GIÁN TIẾP NƯỚC NGOÀI VÀO VIỆT NAM</w:t>
      </w:r>
    </w:p>
    <w:p w14:paraId="5F6997AD" w14:textId="0B292A9E" w:rsidR="00C367E1" w:rsidRPr="00E103DD" w:rsidRDefault="000B517E" w:rsidP="00E103DD">
      <w:pPr>
        <w:pStyle w:val="ListParagraph"/>
        <w:widowControl w:val="0"/>
        <w:tabs>
          <w:tab w:val="left" w:pos="540"/>
          <w:tab w:val="left" w:pos="720"/>
        </w:tabs>
        <w:spacing w:before="100" w:after="100"/>
        <w:ind w:left="539"/>
        <w:contextualSpacing w:val="0"/>
        <w:jc w:val="center"/>
        <w:rPr>
          <w:rFonts w:eastAsia="Arial Unicode MS"/>
          <w:b/>
          <w:sz w:val="20"/>
          <w:szCs w:val="20"/>
        </w:rPr>
      </w:pPr>
      <w:r w:rsidRPr="00E103DD">
        <w:rPr>
          <w:rFonts w:eastAsia="Arial Unicode MS"/>
          <w:b/>
          <w:sz w:val="20"/>
          <w:szCs w:val="20"/>
        </w:rPr>
        <w:t xml:space="preserve"> </w:t>
      </w:r>
      <w:r w:rsidR="0084053B" w:rsidRPr="00E103DD">
        <w:rPr>
          <w:rFonts w:eastAsia="Arial Unicode MS"/>
          <w:b/>
          <w:sz w:val="20"/>
          <w:szCs w:val="20"/>
        </w:rPr>
        <w:t xml:space="preserve">PART C  - </w:t>
      </w:r>
      <w:r w:rsidRPr="00E103DD">
        <w:rPr>
          <w:rFonts w:eastAsia="Arial Unicode MS"/>
          <w:b/>
          <w:sz w:val="20"/>
          <w:szCs w:val="20"/>
        </w:rPr>
        <w:t>TERMS FOR INDIRECT FOREIGN INVESTMENT ACCOUNTS IN VIETNAM</w:t>
      </w:r>
    </w:p>
    <w:p w14:paraId="0EB7DC85" w14:textId="52900FDF" w:rsidR="00C367E1" w:rsidRPr="00860215" w:rsidRDefault="00C367E1"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Quy định về mở và sử dụng tài khoản bằng đồng Việt Nam để thực hiện hoạt động đầu tư gián tiếp nước ngoài tại Việt Nam/</w:t>
      </w:r>
      <w:r w:rsidRPr="00860215">
        <w:rPr>
          <w:sz w:val="20"/>
          <w:szCs w:val="20"/>
        </w:rPr>
        <w:t xml:space="preserve"> </w:t>
      </w:r>
      <w:r w:rsidRPr="00652D67">
        <w:rPr>
          <w:b/>
          <w:i/>
          <w:sz w:val="20"/>
          <w:szCs w:val="20"/>
        </w:rPr>
        <w:t>Article 1</w:t>
      </w:r>
      <w:r w:rsidR="005667B1" w:rsidRPr="00652D67">
        <w:rPr>
          <w:b/>
          <w:i/>
          <w:sz w:val="20"/>
          <w:szCs w:val="20"/>
          <w:lang w:val="vi-VN"/>
        </w:rPr>
        <w:t>2</w:t>
      </w:r>
      <w:r w:rsidRPr="00652D67">
        <w:rPr>
          <w:b/>
          <w:i/>
          <w:sz w:val="20"/>
          <w:szCs w:val="20"/>
        </w:rPr>
        <w:t>. Regulations on opening and using Vietnamese Dong accounts for foreign indirect investment activities in Vietnam</w:t>
      </w:r>
    </w:p>
    <w:p w14:paraId="3E9382EE" w14:textId="7434F7E9" w:rsidR="00C367E1" w:rsidRPr="00860215" w:rsidRDefault="00C367E1" w:rsidP="0082714A">
      <w:pPr>
        <w:pStyle w:val="ListParagraph"/>
        <w:widowControl w:val="0"/>
        <w:numPr>
          <w:ilvl w:val="0"/>
          <w:numId w:val="62"/>
        </w:numPr>
        <w:tabs>
          <w:tab w:val="left" w:pos="426"/>
        </w:tabs>
        <w:spacing w:before="100" w:after="100"/>
        <w:ind w:left="425" w:hanging="425"/>
        <w:contextualSpacing w:val="0"/>
        <w:jc w:val="both"/>
        <w:rPr>
          <w:rFonts w:eastAsia="Arial Unicode MS"/>
          <w:b/>
          <w:sz w:val="20"/>
          <w:szCs w:val="20"/>
        </w:rPr>
      </w:pPr>
      <w:r w:rsidRPr="00860215">
        <w:rPr>
          <w:rFonts w:eastAsia="Arial Unicode MS"/>
          <w:b/>
          <w:sz w:val="20"/>
          <w:szCs w:val="20"/>
        </w:rPr>
        <w:t>Nguyên tắc chung/</w:t>
      </w:r>
      <w:r w:rsidRPr="00860215">
        <w:rPr>
          <w:sz w:val="20"/>
          <w:szCs w:val="20"/>
        </w:rPr>
        <w:t xml:space="preserve"> </w:t>
      </w:r>
      <w:r w:rsidRPr="0038429F">
        <w:rPr>
          <w:b/>
          <w:i/>
          <w:sz w:val="20"/>
          <w:szCs w:val="20"/>
        </w:rPr>
        <w:t>General Principles</w:t>
      </w:r>
    </w:p>
    <w:p w14:paraId="3C12A92C" w14:textId="141F1ABA" w:rsidR="00C367E1" w:rsidRPr="00860215" w:rsidRDefault="00C367E1" w:rsidP="0082714A">
      <w:pPr>
        <w:pStyle w:val="ListParagraph"/>
        <w:widowControl w:val="0"/>
        <w:numPr>
          <w:ilvl w:val="1"/>
          <w:numId w:val="91"/>
        </w:numPr>
        <w:tabs>
          <w:tab w:val="left" w:pos="851"/>
        </w:tabs>
        <w:spacing w:before="100" w:after="100"/>
        <w:ind w:left="850" w:hanging="425"/>
        <w:contextualSpacing w:val="0"/>
        <w:jc w:val="both"/>
        <w:rPr>
          <w:rFonts w:eastAsia="Arial Unicode MS"/>
          <w:b/>
          <w:sz w:val="20"/>
          <w:szCs w:val="20"/>
        </w:rPr>
      </w:pPr>
      <w:r w:rsidRPr="00860215">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r w:rsidRPr="00860215">
        <w:rPr>
          <w:sz w:val="20"/>
          <w:szCs w:val="20"/>
        </w:rPr>
        <w:t xml:space="preserve"> </w:t>
      </w:r>
      <w:r w:rsidRPr="00546883">
        <w:rPr>
          <w:i/>
          <w:sz w:val="20"/>
          <w:szCs w:val="20"/>
        </w:rPr>
        <w:t>Foreign indirect investment activities in Vietnam shall be carried out in accordance with the provisions of investment law, securities law, and relevant laws.</w:t>
      </w:r>
    </w:p>
    <w:p w14:paraId="32F0C61E" w14:textId="293235E4"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tạiVAB/</w:t>
      </w:r>
      <w:r w:rsidRPr="00546883">
        <w:rPr>
          <w:i/>
          <w:sz w:val="20"/>
          <w:szCs w:val="20"/>
        </w:rPr>
        <w:t>All collection and payment transactions related to foreign indirect investment activities in Vietnam by foreign investors must be conducted through an indirect investment account, which is a Vietnamese Dong payment account opened by the foreign investor at VAB.</w:t>
      </w:r>
    </w:p>
    <w:p w14:paraId="59ED2B2A" w14:textId="339DB91A"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 xml:space="preserve">Việc mở và sử dụng tài khoản đầu tư gián tiếp của nhà đầu tư nước ngoài thực hiện theo quy định tại Bản </w:t>
      </w:r>
      <w:r w:rsidRPr="00860215">
        <w:rPr>
          <w:sz w:val="20"/>
          <w:szCs w:val="20"/>
          <w:shd w:val="clear" w:color="auto" w:fill="FFFFFF"/>
        </w:rPr>
        <w:lastRenderedPageBreak/>
        <w:t>Điều khoản và Điều kiện</w:t>
      </w:r>
      <w:r w:rsidRPr="00860215" w:rsidDel="004A13D3">
        <w:rPr>
          <w:sz w:val="20"/>
          <w:szCs w:val="20"/>
          <w:shd w:val="clear" w:color="auto" w:fill="FFFFFF"/>
        </w:rPr>
        <w:t xml:space="preserve"> </w:t>
      </w:r>
      <w:r w:rsidRPr="00860215">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r w:rsidR="00161832" w:rsidRPr="00860215">
        <w:rPr>
          <w:sz w:val="20"/>
          <w:szCs w:val="20"/>
          <w:shd w:val="clear" w:color="auto" w:fill="FFFFFF"/>
        </w:rPr>
        <w:t>/</w:t>
      </w:r>
      <w:r w:rsidR="00161832" w:rsidRPr="00546883">
        <w:rPr>
          <w:i/>
          <w:sz w:val="20"/>
          <w:szCs w:val="20"/>
        </w:rPr>
        <w:t>The opening and use of indirect investment accounts by foreign investors shall comply with the provisions of these Terms and Conditions. Matters related to account opening and use not stipulated in these Terms and Conditions shall comply with the provisions of law and VAB's regulations on opening and using payment accounts</w:t>
      </w:r>
      <w:r w:rsidRPr="00546883">
        <w:rPr>
          <w:i/>
          <w:sz w:val="20"/>
          <w:szCs w:val="20"/>
          <w:shd w:val="clear" w:color="auto" w:fill="FFFFFF"/>
        </w:rPr>
        <w:t>.</w:t>
      </w:r>
    </w:p>
    <w:p w14:paraId="7A9DC1EC" w14:textId="7EE7734B"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Quyền, nghĩa vụ của VAB và nhà đầu tư nước ngoài trong việc mở và sử dụng tài khoản đầu tư gián tiếp thực hiện theo </w:t>
      </w:r>
      <w:bookmarkStart w:id="1" w:name="tc_1"/>
      <w:r w:rsidRPr="00860215">
        <w:rPr>
          <w:sz w:val="20"/>
          <w:szCs w:val="20"/>
          <w:shd w:val="clear" w:color="auto" w:fill="FFFFFF"/>
        </w:rPr>
        <w:t>Điều 9, Điều 10, khoản 5 Điều 12 Bản Điều khoản và Điều kiện</w:t>
      </w:r>
      <w:r w:rsidRPr="00860215" w:rsidDel="004A13D3">
        <w:rPr>
          <w:sz w:val="20"/>
          <w:szCs w:val="20"/>
          <w:shd w:val="clear" w:color="auto" w:fill="FFFFFF"/>
        </w:rPr>
        <w:t xml:space="preserve"> </w:t>
      </w:r>
      <w:r w:rsidRPr="00860215">
        <w:rPr>
          <w:sz w:val="20"/>
          <w:szCs w:val="20"/>
          <w:shd w:val="clear" w:color="auto" w:fill="FFFFFF"/>
        </w:rPr>
        <w:t>này</w:t>
      </w:r>
      <w:bookmarkEnd w:id="1"/>
      <w:r w:rsidRPr="00860215">
        <w:rPr>
          <w:sz w:val="20"/>
          <w:szCs w:val="20"/>
          <w:shd w:val="clear" w:color="auto" w:fill="FFFFFF"/>
        </w:rPr>
        <w:t>, quy định của pháp luật và quy định của VAB về mở và sử dụng TKTT</w:t>
      </w:r>
      <w:r w:rsidR="00161832" w:rsidRPr="00860215">
        <w:rPr>
          <w:sz w:val="20"/>
          <w:szCs w:val="20"/>
          <w:shd w:val="clear" w:color="auto" w:fill="FFFFFF"/>
        </w:rPr>
        <w:t>/</w:t>
      </w:r>
      <w:r w:rsidR="00161832" w:rsidRPr="00546883">
        <w:rPr>
          <w:i/>
          <w:sz w:val="20"/>
          <w:szCs w:val="20"/>
        </w:rPr>
        <w:t>The rights and obligations of VAB and foreign investors in opening and using indirect investment accounts shall be exercised in accordance with Articles 9, 10, and Clause 5 of Article 12 of these Terms and Conditions, provisions of law, and VAB's regulations on opening and using payment accounts</w:t>
      </w:r>
      <w:r w:rsidRPr="00546883">
        <w:rPr>
          <w:i/>
          <w:sz w:val="20"/>
          <w:szCs w:val="20"/>
          <w:shd w:val="clear" w:color="auto" w:fill="FFFFFF"/>
        </w:rPr>
        <w:t>.</w:t>
      </w:r>
    </w:p>
    <w:p w14:paraId="11256882" w14:textId="1C4559EC"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Số dư trên tài khoản đầu tư gián tiếp của nhà đầu tư nước ngoài không được chuyển sang tiền gửi có kỳ hạn và tiền gửi tiết kiệm</w:t>
      </w:r>
      <w:r w:rsidR="00161832" w:rsidRPr="00546883">
        <w:rPr>
          <w:i/>
          <w:sz w:val="20"/>
          <w:szCs w:val="20"/>
          <w:shd w:val="clear" w:color="auto" w:fill="FFFFFF"/>
        </w:rPr>
        <w:t>/</w:t>
      </w:r>
      <w:r w:rsidR="00161832" w:rsidRPr="00546883">
        <w:rPr>
          <w:i/>
          <w:sz w:val="20"/>
          <w:szCs w:val="20"/>
        </w:rPr>
        <w:t xml:space="preserve"> Balances in foreign investors' indirect investment accounts must not be transferred to tim</w:t>
      </w:r>
      <w:r w:rsidR="00546883">
        <w:rPr>
          <w:i/>
          <w:sz w:val="20"/>
          <w:szCs w:val="20"/>
        </w:rPr>
        <w:t>e deposits and savings deposits</w:t>
      </w:r>
      <w:r w:rsidRPr="00546883">
        <w:rPr>
          <w:i/>
          <w:sz w:val="20"/>
          <w:szCs w:val="20"/>
          <w:shd w:val="clear" w:color="auto" w:fill="FFFFFF"/>
        </w:rPr>
        <w:t>.</w:t>
      </w:r>
    </w:p>
    <w:p w14:paraId="6326FABF" w14:textId="37755A9B"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r w:rsidR="00161832" w:rsidRPr="00546883">
        <w:rPr>
          <w:i/>
          <w:sz w:val="20"/>
          <w:szCs w:val="20"/>
          <w:shd w:val="clear" w:color="auto" w:fill="FFFFFF"/>
        </w:rPr>
        <w:t>/</w:t>
      </w:r>
      <w:r w:rsidR="00161832" w:rsidRPr="00546883">
        <w:rPr>
          <w:i/>
          <w:sz w:val="20"/>
          <w:szCs w:val="20"/>
        </w:rPr>
        <w:t xml:space="preserve"> Foreign investors are not permitted to open joint indirect investment accounts (with two or more account holders) for carrying out foreign indirect investment activities in Vietnam</w:t>
      </w:r>
      <w:r w:rsidRPr="00546883">
        <w:rPr>
          <w:i/>
          <w:sz w:val="20"/>
          <w:szCs w:val="20"/>
          <w:shd w:val="clear" w:color="auto" w:fill="FFFFFF"/>
        </w:rPr>
        <w:t>.</w:t>
      </w:r>
    </w:p>
    <w:p w14:paraId="696E6214" w14:textId="72C499D4" w:rsidR="00C367E1" w:rsidRPr="00860215" w:rsidRDefault="00C367E1" w:rsidP="0082714A">
      <w:pPr>
        <w:pStyle w:val="ListParagraph"/>
        <w:widowControl w:val="0"/>
        <w:numPr>
          <w:ilvl w:val="1"/>
          <w:numId w:val="91"/>
        </w:numPr>
        <w:tabs>
          <w:tab w:val="left" w:pos="851"/>
        </w:tabs>
        <w:spacing w:before="100" w:after="100"/>
        <w:ind w:left="850" w:hanging="425"/>
        <w:contextualSpacing w:val="0"/>
        <w:jc w:val="both"/>
        <w:rPr>
          <w:sz w:val="20"/>
          <w:szCs w:val="20"/>
          <w:shd w:val="clear" w:color="auto" w:fill="FFFFFF"/>
        </w:rPr>
      </w:pPr>
      <w:r w:rsidRPr="00860215">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r w:rsidR="00161832" w:rsidRPr="00860215">
        <w:rPr>
          <w:sz w:val="20"/>
          <w:szCs w:val="20"/>
          <w:shd w:val="clear" w:color="auto" w:fill="FFFFFF"/>
        </w:rPr>
        <w:t>/</w:t>
      </w:r>
      <w:r w:rsidR="00161832" w:rsidRPr="00546883">
        <w:rPr>
          <w:i/>
          <w:sz w:val="20"/>
          <w:szCs w:val="20"/>
        </w:rPr>
        <w:t>All remittance orders related to foreign indirect investment activities in Vietnam by foreign investors must clearly state the purpose of the remittance for VAB to have a basis for cross-checking, verifying, retaining documents, and executing transactions</w:t>
      </w:r>
      <w:r w:rsidRPr="00860215">
        <w:rPr>
          <w:sz w:val="20"/>
          <w:szCs w:val="20"/>
          <w:shd w:val="clear" w:color="auto" w:fill="FFFFFF"/>
        </w:rPr>
        <w:t>.</w:t>
      </w:r>
    </w:p>
    <w:p w14:paraId="7E5ABC65" w14:textId="220D86CC" w:rsidR="006B2F6F" w:rsidRPr="0038429F" w:rsidRDefault="00C367E1" w:rsidP="0082714A">
      <w:pPr>
        <w:pStyle w:val="ListParagraph"/>
        <w:numPr>
          <w:ilvl w:val="0"/>
          <w:numId w:val="91"/>
        </w:numPr>
        <w:spacing w:before="100" w:after="100"/>
        <w:ind w:left="425" w:hanging="425"/>
        <w:contextualSpacing w:val="0"/>
        <w:jc w:val="both"/>
        <w:rPr>
          <w:rFonts w:eastAsia="Arial Unicode MS"/>
          <w:i/>
          <w:sz w:val="20"/>
          <w:szCs w:val="20"/>
        </w:rPr>
      </w:pPr>
      <w:bookmarkStart w:id="2" w:name="dieu_4"/>
      <w:r w:rsidRPr="00860215">
        <w:rPr>
          <w:rFonts w:eastAsia="Arial Unicode MS"/>
          <w:b/>
          <w:sz w:val="20"/>
          <w:szCs w:val="20"/>
        </w:rPr>
        <w:t>Các giao dịch phải thực hiện mở và sử dụng tài khoản đầu tư gián tiếp</w:t>
      </w:r>
      <w:bookmarkEnd w:id="2"/>
      <w:r w:rsidR="00161832" w:rsidRPr="00860215">
        <w:rPr>
          <w:rFonts w:eastAsia="Arial Unicode MS"/>
          <w:b/>
          <w:sz w:val="20"/>
          <w:szCs w:val="20"/>
        </w:rPr>
        <w:t xml:space="preserve">/ </w:t>
      </w:r>
      <w:r w:rsidR="00161832" w:rsidRPr="0038429F">
        <w:rPr>
          <w:rFonts w:eastAsia="Arial Unicode MS"/>
          <w:b/>
          <w:i/>
          <w:sz w:val="20"/>
          <w:szCs w:val="20"/>
        </w:rPr>
        <w:t>Transactions requiring the opening and use of indirect investment accounts</w:t>
      </w:r>
    </w:p>
    <w:p w14:paraId="2F219811" w14:textId="7E5094CC" w:rsidR="00C367E1" w:rsidRPr="00860215" w:rsidRDefault="00C367E1" w:rsidP="0082714A">
      <w:pPr>
        <w:pStyle w:val="ListParagraph"/>
        <w:widowControl w:val="0"/>
        <w:tabs>
          <w:tab w:val="left" w:pos="426"/>
        </w:tabs>
        <w:spacing w:before="100" w:after="100"/>
        <w:ind w:left="425"/>
        <w:contextualSpacing w:val="0"/>
        <w:jc w:val="both"/>
        <w:rPr>
          <w:rFonts w:eastAsia="Arial Unicode MS"/>
          <w:b/>
          <w:sz w:val="20"/>
          <w:szCs w:val="20"/>
        </w:rPr>
      </w:pPr>
      <w:r w:rsidRPr="00860215">
        <w:rPr>
          <w:sz w:val="20"/>
          <w:szCs w:val="20"/>
          <w:shd w:val="clear" w:color="auto" w:fill="FFFFFF"/>
        </w:rPr>
        <w:t>Các giao dịch đầu tư gián tiếp nước ngoài tại Việt Nam sau đây phải thực hiện mở và sử dụng tài khoản đầu tư gián tiếp</w:t>
      </w:r>
      <w:r w:rsidR="00161832" w:rsidRPr="00860215">
        <w:rPr>
          <w:sz w:val="20"/>
          <w:szCs w:val="20"/>
          <w:shd w:val="clear" w:color="auto" w:fill="FFFFFF"/>
        </w:rPr>
        <w:t>/</w:t>
      </w:r>
      <w:r w:rsidR="00161832" w:rsidRPr="00860215">
        <w:rPr>
          <w:sz w:val="20"/>
          <w:szCs w:val="20"/>
        </w:rPr>
        <w:t xml:space="preserve"> </w:t>
      </w:r>
      <w:r w:rsidR="00161832" w:rsidRPr="0038429F">
        <w:rPr>
          <w:i/>
          <w:sz w:val="20"/>
          <w:szCs w:val="20"/>
        </w:rPr>
        <w:t>The following foreign indirect investment transactions in Vietnam must be conducted through an indirect investment account:</w:t>
      </w:r>
      <w:r w:rsidRPr="00860215">
        <w:rPr>
          <w:sz w:val="20"/>
          <w:szCs w:val="20"/>
          <w:shd w:val="clear" w:color="auto" w:fill="FFFFFF"/>
        </w:rPr>
        <w:t xml:space="preserve"> </w:t>
      </w:r>
    </w:p>
    <w:p w14:paraId="36D39194" w14:textId="0A3C6BE8"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Mua, bán chứng khoán trên thị trường chứng khoán Việt Nam và mua, bán các giấy tờ có giá khác</w:t>
      </w:r>
      <w:r w:rsidR="00161832" w:rsidRPr="00860215">
        <w:rPr>
          <w:sz w:val="20"/>
          <w:szCs w:val="20"/>
          <w:shd w:val="clear" w:color="auto" w:fill="FFFFFF"/>
        </w:rPr>
        <w:t>/</w:t>
      </w:r>
      <w:r w:rsidR="00161832" w:rsidRPr="00860215">
        <w:rPr>
          <w:sz w:val="20"/>
          <w:szCs w:val="20"/>
        </w:rPr>
        <w:t xml:space="preserve"> </w:t>
      </w:r>
      <w:r w:rsidR="00161832" w:rsidRPr="00546883">
        <w:rPr>
          <w:i/>
          <w:sz w:val="20"/>
          <w:szCs w:val="20"/>
        </w:rPr>
        <w:t>Buying and selling securities on the Vietnamese stock market, and buying and selling other valuable papers</w:t>
      </w:r>
      <w:r w:rsidRPr="00546883">
        <w:rPr>
          <w:i/>
          <w:sz w:val="20"/>
          <w:szCs w:val="20"/>
          <w:shd w:val="clear" w:color="auto" w:fill="FFFFFF"/>
        </w:rPr>
        <w:t>.</w:t>
      </w:r>
    </w:p>
    <w:p w14:paraId="6D84A697" w14:textId="1D4B6AF9"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3" w:name="tvpllink_jwplrfeysb"/>
      <w:r w:rsidRPr="00860215">
        <w:rPr>
          <w:sz w:val="20"/>
          <w:szCs w:val="20"/>
          <w:shd w:val="clear" w:color="auto" w:fill="FFFFFF"/>
        </w:rPr>
        <w:fldChar w:fldCharType="begin"/>
      </w:r>
      <w:r w:rsidRPr="00860215">
        <w:rPr>
          <w:sz w:val="20"/>
          <w:szCs w:val="20"/>
          <w:shd w:val="clear" w:color="auto" w:fill="FFFFFF"/>
        </w:rPr>
        <w:instrText xml:space="preserve"> HYPERLINK "https://thuvienphapluat.vn/van-ban/Dau-tu/Thong-tu-06-2019-TT-NHNN-quan-ly-ngoai-hoi-hoat-dong-dau-tu-truc-tiep-nuoc-ngoai-vao-Viet-Nam-419723.aspx" \t "_blank" </w:instrText>
      </w:r>
      <w:r w:rsidRPr="00860215">
        <w:rPr>
          <w:sz w:val="20"/>
          <w:szCs w:val="20"/>
          <w:shd w:val="clear" w:color="auto" w:fill="FFFFFF"/>
        </w:rPr>
        <w:fldChar w:fldCharType="separate"/>
      </w:r>
      <w:r w:rsidRPr="00860215">
        <w:rPr>
          <w:sz w:val="20"/>
          <w:szCs w:val="20"/>
          <w:shd w:val="clear" w:color="auto" w:fill="FFFFFF"/>
        </w:rPr>
        <w:t>06/2019/TT-NHNN</w:t>
      </w:r>
      <w:r w:rsidRPr="00860215">
        <w:rPr>
          <w:sz w:val="20"/>
          <w:szCs w:val="20"/>
          <w:shd w:val="clear" w:color="auto" w:fill="FFFFFF"/>
        </w:rPr>
        <w:fldChar w:fldCharType="end"/>
      </w:r>
      <w:bookmarkEnd w:id="3"/>
      <w:r w:rsidRPr="00860215">
        <w:rPr>
          <w:sz w:val="20"/>
          <w:szCs w:val="20"/>
          <w:shd w:val="clear" w:color="auto" w:fill="FFFFFF"/>
        </w:rPr>
        <w:t xml:space="preserve"> ngày 26 tháng 6 năm 2019 của Thống đốc Ngân hàng Nhà nước Việt Nam hướng dẫn về quản lý ngoại hối đối với hoạt động đầu tư trực tiếp nước ngoài vào Việt Nam và các văn bản sửa </w:t>
      </w:r>
      <w:r w:rsidR="00161832" w:rsidRPr="00860215">
        <w:rPr>
          <w:sz w:val="20"/>
          <w:szCs w:val="20"/>
          <w:shd w:val="clear" w:color="auto" w:fill="FFFFFF"/>
        </w:rPr>
        <w:t>đổi, bổ sung, thay thế (nếu có)/</w:t>
      </w:r>
      <w:r w:rsidR="00161832" w:rsidRPr="00860215">
        <w:rPr>
          <w:sz w:val="20"/>
          <w:szCs w:val="20"/>
        </w:rPr>
        <w:t xml:space="preserve"> </w:t>
      </w:r>
      <w:r w:rsidR="00161832" w:rsidRPr="00546883">
        <w:rPr>
          <w:i/>
          <w:sz w:val="20"/>
          <w:szCs w:val="20"/>
        </w:rPr>
        <w:t>Capital contribution, purchase of shares, or capital contributions in unlisted enterprises that are not subject to opening direct investment capital accounts as stipulated in Circular No. 06/2019/TT-NHNN dated June 26, 2019, of the Governor of the State Bank of Vietnam guiding foreign exchange management for foreign direct investment activities in Vietnam and any amending, supplementing, or superseding documents (if any).</w:t>
      </w:r>
    </w:p>
    <w:p w14:paraId="14F7E82B" w14:textId="0E81DB9D"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Ủy thác đầu tư bằng đồng Việt Nam thông qua công ty quản lý quỹ và các tổ chức được phép thực hiện nghiệp vụ nhận ủy thác đầu tư k</w:t>
      </w:r>
      <w:r w:rsidR="00161832" w:rsidRPr="00860215">
        <w:rPr>
          <w:sz w:val="20"/>
          <w:szCs w:val="20"/>
          <w:shd w:val="clear" w:color="auto" w:fill="FFFFFF"/>
        </w:rPr>
        <w:t>hác theo quy định của pháp luật/</w:t>
      </w:r>
      <w:r w:rsidR="00161832" w:rsidRPr="00860215">
        <w:rPr>
          <w:sz w:val="20"/>
          <w:szCs w:val="20"/>
        </w:rPr>
        <w:t xml:space="preserve"> </w:t>
      </w:r>
      <w:r w:rsidR="00161832" w:rsidRPr="00546883">
        <w:rPr>
          <w:i/>
          <w:sz w:val="20"/>
          <w:szCs w:val="20"/>
        </w:rPr>
        <w:t>Entrusting investment in Vietnamese Dong through fund management companies and other organizations permitted to carry out entrusted investment activities as prescribed by law.</w:t>
      </w:r>
    </w:p>
    <w:p w14:paraId="05927019" w14:textId="01683DAB"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Mua, bán các loại chứng khoán khác theo quy đị</w:t>
      </w:r>
      <w:r w:rsidR="00161832" w:rsidRPr="00860215">
        <w:rPr>
          <w:sz w:val="20"/>
          <w:szCs w:val="20"/>
          <w:shd w:val="clear" w:color="auto" w:fill="FFFFFF"/>
        </w:rPr>
        <w:t>nh của pháp luật về chứng khoán/</w:t>
      </w:r>
      <w:r w:rsidR="00161832" w:rsidRPr="00860215">
        <w:rPr>
          <w:sz w:val="20"/>
          <w:szCs w:val="20"/>
        </w:rPr>
        <w:t xml:space="preserve"> </w:t>
      </w:r>
      <w:r w:rsidR="00161832" w:rsidRPr="00546883">
        <w:rPr>
          <w:i/>
          <w:sz w:val="20"/>
          <w:szCs w:val="20"/>
        </w:rPr>
        <w:t>Buying and selling other types of securities as prescribed by securities law.</w:t>
      </w:r>
    </w:p>
    <w:p w14:paraId="5DE32494" w14:textId="58D454CE" w:rsidR="00C367E1" w:rsidRPr="00860215" w:rsidRDefault="00C367E1" w:rsidP="0082714A">
      <w:pPr>
        <w:pStyle w:val="ListParagraph"/>
        <w:numPr>
          <w:ilvl w:val="0"/>
          <w:numId w:val="91"/>
        </w:numPr>
        <w:spacing w:before="100" w:after="100"/>
        <w:ind w:left="425" w:hanging="425"/>
        <w:contextualSpacing w:val="0"/>
        <w:rPr>
          <w:rFonts w:eastAsia="Arial Unicode MS"/>
          <w:b/>
          <w:sz w:val="20"/>
          <w:szCs w:val="20"/>
        </w:rPr>
      </w:pPr>
      <w:bookmarkStart w:id="4" w:name="dieu_5"/>
      <w:r w:rsidRPr="00860215">
        <w:rPr>
          <w:b/>
          <w:bCs/>
          <w:sz w:val="20"/>
          <w:szCs w:val="20"/>
          <w:shd w:val="clear" w:color="auto" w:fill="FFFFFF"/>
        </w:rPr>
        <w:t>Mở tài khoản đầu tư gián tiếp</w:t>
      </w:r>
      <w:bookmarkEnd w:id="4"/>
      <w:r w:rsidR="00C91476" w:rsidRPr="00860215">
        <w:rPr>
          <w:b/>
          <w:bCs/>
          <w:sz w:val="20"/>
          <w:szCs w:val="20"/>
          <w:shd w:val="clear" w:color="auto" w:fill="FFFFFF"/>
        </w:rPr>
        <w:t>/</w:t>
      </w:r>
      <w:r w:rsidR="00C91476" w:rsidRPr="00860215">
        <w:rPr>
          <w:sz w:val="20"/>
          <w:szCs w:val="20"/>
        </w:rPr>
        <w:t xml:space="preserve"> </w:t>
      </w:r>
      <w:r w:rsidR="00C91476" w:rsidRPr="0038429F">
        <w:rPr>
          <w:b/>
          <w:i/>
          <w:sz w:val="20"/>
          <w:szCs w:val="20"/>
        </w:rPr>
        <w:t>Opening an indirect investment account</w:t>
      </w:r>
    </w:p>
    <w:p w14:paraId="6DFF3620" w14:textId="25476AD0" w:rsidR="00C367E1" w:rsidRPr="00546883"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 xml:space="preserve">Nhà đầu tư nước ngoài chỉ được mở 01 (một) tài khoản đầu tư gián tiếp (trừ các trường hợp quy định tại điểm </w:t>
      </w:r>
      <w:r w:rsidR="00D922E0" w:rsidRPr="00860215">
        <w:rPr>
          <w:sz w:val="20"/>
          <w:szCs w:val="20"/>
          <w:shd w:val="clear" w:color="auto" w:fill="FFFFFF"/>
        </w:rPr>
        <w:t>b</w:t>
      </w:r>
      <w:r w:rsidRPr="00860215">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r w:rsidR="00C91476" w:rsidRPr="00546883">
        <w:rPr>
          <w:i/>
          <w:sz w:val="20"/>
          <w:szCs w:val="20"/>
          <w:shd w:val="clear" w:color="auto" w:fill="FFFFFF"/>
        </w:rPr>
        <w:t>/</w:t>
      </w:r>
      <w:r w:rsidR="00C91476" w:rsidRPr="00546883">
        <w:rPr>
          <w:i/>
          <w:sz w:val="20"/>
          <w:szCs w:val="20"/>
        </w:rPr>
        <w:t xml:space="preserve">Foreign investors are only permitted to open 01 (one) indirect investment account (except for cases specified in Point </w:t>
      </w:r>
      <w:r w:rsidR="00D922E0" w:rsidRPr="00546883">
        <w:rPr>
          <w:i/>
          <w:sz w:val="20"/>
          <w:szCs w:val="20"/>
        </w:rPr>
        <w:t>b</w:t>
      </w:r>
      <w:r w:rsidR="00C91476" w:rsidRPr="00546883">
        <w:rPr>
          <w:i/>
          <w:sz w:val="20"/>
          <w:szCs w:val="20"/>
        </w:rPr>
        <w:t>, Clause 3 of this Article) at 01 (one) bank to carry</w:t>
      </w:r>
      <w:r w:rsidR="00C91476" w:rsidRPr="00860215">
        <w:rPr>
          <w:sz w:val="20"/>
          <w:szCs w:val="20"/>
        </w:rPr>
        <w:t xml:space="preserve"> </w:t>
      </w:r>
      <w:r w:rsidR="00C91476" w:rsidRPr="00546883">
        <w:rPr>
          <w:i/>
          <w:sz w:val="20"/>
          <w:szCs w:val="20"/>
        </w:rPr>
        <w:t>out collection and payment transactions related to foreign indirect investment activities in Vietnam.</w:t>
      </w:r>
    </w:p>
    <w:p w14:paraId="72CC6D32" w14:textId="0DF80BD4" w:rsidR="00C367E1" w:rsidRPr="009C20A0"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w:t>
      </w:r>
      <w:r w:rsidR="00BB4E53" w:rsidRPr="00860215">
        <w:rPr>
          <w:sz w:val="20"/>
          <w:szCs w:val="20"/>
          <w:shd w:val="clear" w:color="auto" w:fill="FFFFFF"/>
        </w:rPr>
        <w:t xml:space="preserve"> trong các trường hợp sau đây:/</w:t>
      </w:r>
      <w:r w:rsidR="00BB4E53" w:rsidRPr="00860215">
        <w:rPr>
          <w:sz w:val="20"/>
          <w:szCs w:val="20"/>
        </w:rPr>
        <w:t xml:space="preserve"> </w:t>
      </w:r>
      <w:r w:rsidR="00BB4E53" w:rsidRPr="009C20A0">
        <w:rPr>
          <w:i/>
          <w:sz w:val="20"/>
          <w:szCs w:val="20"/>
        </w:rPr>
        <w:t>Foreign investors conducting foreign indirect investment activities in Vietnam may open additional indirect investment accounts corresponding to their granted securities trading codes at 01 (one) bank in the following cases:</w:t>
      </w:r>
    </w:p>
    <w:p w14:paraId="278615DF" w14:textId="7F946C88" w:rsidR="00C367E1" w:rsidRPr="009C20A0" w:rsidRDefault="00C367E1" w:rsidP="0082714A">
      <w:pPr>
        <w:pStyle w:val="ListParagraph"/>
        <w:widowControl w:val="0"/>
        <w:numPr>
          <w:ilvl w:val="1"/>
          <w:numId w:val="93"/>
        </w:numPr>
        <w:tabs>
          <w:tab w:val="left" w:pos="567"/>
        </w:tabs>
        <w:spacing w:before="100" w:after="100"/>
        <w:ind w:left="1276" w:hanging="425"/>
        <w:contextualSpacing w:val="0"/>
        <w:jc w:val="both"/>
        <w:rPr>
          <w:i/>
          <w:sz w:val="20"/>
          <w:szCs w:val="20"/>
          <w:shd w:val="clear" w:color="auto" w:fill="FFFFFF"/>
        </w:rPr>
      </w:pPr>
      <w:r w:rsidRPr="00860215">
        <w:rPr>
          <w:sz w:val="20"/>
          <w:szCs w:val="20"/>
          <w:shd w:val="clear" w:color="auto" w:fill="FFFFFF"/>
        </w:rPr>
        <w:t xml:space="preserve">Nhà đầu tư nước ngoài là công ty chứng khoán nước ngoài được mở 02 (hai) tài khoản đầu tư gián </w:t>
      </w:r>
      <w:r w:rsidRPr="00860215">
        <w:rPr>
          <w:sz w:val="20"/>
          <w:szCs w:val="20"/>
          <w:shd w:val="clear" w:color="auto" w:fill="FFFFFF"/>
        </w:rPr>
        <w:lastRenderedPageBreak/>
        <w:t>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r w:rsidRPr="009C20A0">
        <w:rPr>
          <w:i/>
          <w:sz w:val="20"/>
          <w:szCs w:val="20"/>
          <w:shd w:val="clear" w:color="auto" w:fill="FFFFFF"/>
        </w:rPr>
        <w:t>;</w:t>
      </w:r>
      <w:r w:rsidR="00BB4E53" w:rsidRPr="009C20A0">
        <w:rPr>
          <w:i/>
          <w:sz w:val="20"/>
          <w:szCs w:val="20"/>
          <w:shd w:val="clear" w:color="auto" w:fill="FFFFFF"/>
        </w:rPr>
        <w:t>/</w:t>
      </w:r>
      <w:r w:rsidR="00BB4E53" w:rsidRPr="009C20A0">
        <w:rPr>
          <w:i/>
          <w:sz w:val="20"/>
          <w:szCs w:val="20"/>
        </w:rPr>
        <w:t xml:space="preserve"> Foreign investors that are foreign securities companies are permitted to open 02 (two) indirect investment accounts corresponding to the 02 (two) granted securities trading codes: 01 (one) indirect investment account for their proprietary trading activities and 01 (one) indirect investment account for the company's securities brokerage activities;</w:t>
      </w:r>
    </w:p>
    <w:p w14:paraId="5E01C57B" w14:textId="7FE41B47" w:rsidR="00C367E1" w:rsidRPr="009C20A0" w:rsidRDefault="00C367E1" w:rsidP="0082714A">
      <w:pPr>
        <w:pStyle w:val="ListParagraph"/>
        <w:widowControl w:val="0"/>
        <w:numPr>
          <w:ilvl w:val="1"/>
          <w:numId w:val="93"/>
        </w:numPr>
        <w:tabs>
          <w:tab w:val="left" w:pos="567"/>
        </w:tabs>
        <w:spacing w:before="100" w:after="100"/>
        <w:ind w:left="1276" w:hanging="425"/>
        <w:contextualSpacing w:val="0"/>
        <w:jc w:val="both"/>
        <w:rPr>
          <w:i/>
          <w:sz w:val="20"/>
          <w:szCs w:val="20"/>
          <w:shd w:val="clear" w:color="auto" w:fill="FFFFFF"/>
        </w:rPr>
      </w:pPr>
      <w:r w:rsidRPr="00860215">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r w:rsidR="00BB4E53" w:rsidRPr="00860215">
        <w:rPr>
          <w:sz w:val="20"/>
          <w:szCs w:val="20"/>
          <w:shd w:val="clear" w:color="auto" w:fill="FFFFFF"/>
        </w:rPr>
        <w:t>/</w:t>
      </w:r>
      <w:r w:rsidR="00BB4E53" w:rsidRPr="00860215">
        <w:rPr>
          <w:sz w:val="20"/>
          <w:szCs w:val="20"/>
        </w:rPr>
        <w:t xml:space="preserve"> </w:t>
      </w:r>
      <w:r w:rsidR="00BB4E53" w:rsidRPr="009C20A0">
        <w:rPr>
          <w:i/>
          <w:sz w:val="20"/>
          <w:szCs w:val="20"/>
        </w:rPr>
        <w:t>Foreign investors that are foreign investment funds or foreign organizations managed by multiple foreign fund management companies may open additional indirect investment accounts corresponding to the granted securities trading codes, in which each investment portfolio managed by a foreign fund management company may open 01 (one) indirect investment account corresponding to 01 (one) granted securities trading code; an investment portfolio self-managed by a foreign investment fund or organization that has been granted a separate 01 (one) securities trading code may open a corresponding 01 (one) indirect investment account;</w:t>
      </w:r>
    </w:p>
    <w:p w14:paraId="0501E5BD" w14:textId="5286D5DC" w:rsidR="00C367E1" w:rsidRPr="00860215" w:rsidRDefault="00C367E1" w:rsidP="0082714A">
      <w:pPr>
        <w:pStyle w:val="ListParagraph"/>
        <w:widowControl w:val="0"/>
        <w:numPr>
          <w:ilvl w:val="1"/>
          <w:numId w:val="93"/>
        </w:numPr>
        <w:tabs>
          <w:tab w:val="left" w:pos="567"/>
        </w:tabs>
        <w:spacing w:before="100" w:after="100"/>
        <w:ind w:left="1276" w:hanging="425"/>
        <w:contextualSpacing w:val="0"/>
        <w:jc w:val="both"/>
        <w:rPr>
          <w:rFonts w:eastAsia="Arial Unicode MS"/>
          <w:b/>
          <w:sz w:val="20"/>
          <w:szCs w:val="20"/>
        </w:rPr>
      </w:pPr>
      <w:r w:rsidRPr="00860215">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w:t>
      </w:r>
      <w:r w:rsidR="00BB4E53" w:rsidRPr="00860215">
        <w:rPr>
          <w:sz w:val="20"/>
          <w:szCs w:val="20"/>
          <w:shd w:val="clear" w:color="auto" w:fill="FFFFFF"/>
        </w:rPr>
        <w:t>hoản đầu tư gián tiếp tương ứng/</w:t>
      </w:r>
      <w:r w:rsidR="00BB4E53" w:rsidRPr="00860215">
        <w:rPr>
          <w:sz w:val="20"/>
          <w:szCs w:val="20"/>
        </w:rPr>
        <w:t xml:space="preserve"> </w:t>
      </w:r>
      <w:r w:rsidR="00BB4E53" w:rsidRPr="009C20A0">
        <w:rPr>
          <w:i/>
          <w:sz w:val="20"/>
          <w:szCs w:val="20"/>
        </w:rPr>
        <w:t>Foreign investors that are investment organizations of foreign governments or foreign investors that are investment or financial organizations of international financial organizations of which Vietnam is a member may open additional indirect investment accounts corresponding to the granted securities trading codes, in which each investment portfolio deposited at a depository bank that has been granted 01 (one) securities trading code may open a corresponding 01 (one) indirect investment account.</w:t>
      </w:r>
    </w:p>
    <w:p w14:paraId="34D74646" w14:textId="262721DE" w:rsidR="00C367E1" w:rsidRPr="009C20A0"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Trường hợp nhà đầu tư nước ngoài được mở thêm tài khoản đầu tư gián tiếp tương ứng với mã số giao dịch chứng khoán được cấp quy định tại điểm 3.2 khoản 3 Điều này, nhà đầu tư nước ngoài nộp tài liệu chứng minh việc nhà đầu tư nước ngoài được cơ quan có thẩm quyền của Việt Nam cấp mã số giao dịch chứng khoán theo quy đị</w:t>
      </w:r>
      <w:r w:rsidR="00BB4E53" w:rsidRPr="00860215">
        <w:rPr>
          <w:sz w:val="20"/>
          <w:szCs w:val="20"/>
          <w:shd w:val="clear" w:color="auto" w:fill="FFFFFF"/>
        </w:rPr>
        <w:t>nh của pháp luật về chứng khoán/</w:t>
      </w:r>
      <w:r w:rsidR="00BB4E53" w:rsidRPr="009C20A0">
        <w:rPr>
          <w:i/>
          <w:sz w:val="20"/>
          <w:szCs w:val="20"/>
        </w:rPr>
        <w:t>In cases where foreign investors are permitted to open additional indirect investment accounts corresponding to the granted securities trading codes as stipulated in Point 3.2, Clause 3 of this Article, foreign investors must submit documents proving that they have been issued securities trading codes by competent Vietnamese authorities in accordance with securities law.</w:t>
      </w:r>
    </w:p>
    <w:p w14:paraId="41AFB143" w14:textId="78B46158" w:rsidR="00C367E1" w:rsidRPr="009C20A0"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r w:rsidR="00BB4E53" w:rsidRPr="00860215">
        <w:rPr>
          <w:sz w:val="20"/>
          <w:szCs w:val="20"/>
          <w:shd w:val="clear" w:color="auto" w:fill="FFFFFF"/>
        </w:rPr>
        <w:t>/</w:t>
      </w:r>
      <w:r w:rsidR="00BB4E53" w:rsidRPr="009C20A0">
        <w:rPr>
          <w:i/>
          <w:sz w:val="20"/>
          <w:szCs w:val="20"/>
        </w:rPr>
        <w:t>For dossiers for opening indirect investment accounts to carry out investment activities in the Vietnamese stock market, in cases where documents, information, and data are in a foreign language or issued by a competent foreign authority, the following procedures shall apply:</w:t>
      </w:r>
    </w:p>
    <w:p w14:paraId="0C303C46" w14:textId="36ABA729" w:rsidR="00C367E1" w:rsidRPr="009C20A0" w:rsidRDefault="00C367E1" w:rsidP="0082714A">
      <w:pPr>
        <w:pStyle w:val="ListParagraph"/>
        <w:widowControl w:val="0"/>
        <w:numPr>
          <w:ilvl w:val="0"/>
          <w:numId w:val="95"/>
        </w:numPr>
        <w:tabs>
          <w:tab w:val="left" w:pos="567"/>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r w:rsidR="00BB4E53" w:rsidRPr="00860215">
        <w:rPr>
          <w:sz w:val="20"/>
          <w:szCs w:val="20"/>
          <w:shd w:val="clear" w:color="auto" w:fill="FFFFFF"/>
        </w:rPr>
        <w:t>/</w:t>
      </w:r>
      <w:r w:rsidR="00BB4E53" w:rsidRPr="00860215">
        <w:rPr>
          <w:sz w:val="20"/>
          <w:szCs w:val="20"/>
        </w:rPr>
        <w:t xml:space="preserve"> </w:t>
      </w:r>
      <w:r w:rsidR="00BB4E53" w:rsidRPr="009C20A0">
        <w:rPr>
          <w:i/>
          <w:sz w:val="20"/>
          <w:szCs w:val="20"/>
        </w:rPr>
        <w:t>Documents must be notarized or authenticated in accordance with Vietnamese law or foreign law within 12 months calculated up to the date VAB receives the application dossier</w:t>
      </w:r>
      <w:r w:rsidRPr="009C20A0">
        <w:rPr>
          <w:i/>
          <w:sz w:val="20"/>
          <w:szCs w:val="20"/>
          <w:shd w:val="clear" w:color="auto" w:fill="FFFFFF"/>
        </w:rPr>
        <w:t>;</w:t>
      </w:r>
    </w:p>
    <w:p w14:paraId="65A840F4" w14:textId="77777777" w:rsidR="009C20A0" w:rsidRDefault="00C367E1" w:rsidP="0082714A">
      <w:pPr>
        <w:pStyle w:val="ListParagraph"/>
        <w:widowControl w:val="0"/>
        <w:numPr>
          <w:ilvl w:val="0"/>
          <w:numId w:val="95"/>
        </w:numPr>
        <w:tabs>
          <w:tab w:val="left" w:pos="567"/>
          <w:tab w:val="left" w:pos="851"/>
        </w:tabs>
        <w:spacing w:before="100" w:after="100"/>
        <w:ind w:left="1276" w:hanging="425"/>
        <w:contextualSpacing w:val="0"/>
        <w:jc w:val="both"/>
        <w:rPr>
          <w:sz w:val="20"/>
          <w:szCs w:val="20"/>
          <w:shd w:val="clear" w:color="auto" w:fill="FFFFFF"/>
        </w:rPr>
      </w:pPr>
      <w:r w:rsidRPr="00860215">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w:t>
      </w:r>
      <w:r w:rsidR="00BB4E53" w:rsidRPr="00860215">
        <w:rPr>
          <w:sz w:val="20"/>
          <w:szCs w:val="20"/>
          <w:shd w:val="clear" w:color="auto" w:fill="FFFFFF"/>
        </w:rPr>
        <w:t>ớc ngoài để kiểm tra, đối chiếu/</w:t>
      </w:r>
    </w:p>
    <w:p w14:paraId="3184F03E" w14:textId="0C02E217" w:rsidR="00C367E1" w:rsidRPr="009C20A0" w:rsidRDefault="00BB4E53" w:rsidP="009C20A0">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9C20A0">
        <w:rPr>
          <w:i/>
          <w:sz w:val="20"/>
          <w:szCs w:val="20"/>
        </w:rPr>
        <w:t>All documents, information, and data in foreign languages must be translated entirely into Vietnamese (except for passports/visas, which are only translated into Vietnamese upon request by a competent state authority). The Vietnamese translation must be notarized/certified or consular legalized in accordance with legal regulations. The Vietnamese translation must be attached to the original</w:t>
      </w:r>
      <w:r w:rsidRPr="00860215">
        <w:rPr>
          <w:sz w:val="20"/>
          <w:szCs w:val="20"/>
        </w:rPr>
        <w:t xml:space="preserve"> </w:t>
      </w:r>
      <w:r w:rsidRPr="009C20A0">
        <w:rPr>
          <w:i/>
          <w:sz w:val="20"/>
          <w:szCs w:val="20"/>
        </w:rPr>
        <w:t>foreign-language document for verification and comparison.</w:t>
      </w:r>
    </w:p>
    <w:p w14:paraId="540157CF" w14:textId="385C8455" w:rsidR="00C367E1" w:rsidRPr="00F742AD"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860215">
        <w:rPr>
          <w:sz w:val="20"/>
          <w:szCs w:val="20"/>
          <w:shd w:val="clear" w:color="auto" w:fill="FFFFFF"/>
        </w:rPr>
        <w:t>khoản 4 Điều này</w:t>
      </w:r>
      <w:bookmarkEnd w:id="5"/>
      <w:r w:rsidRPr="00860215">
        <w:rPr>
          <w:sz w:val="20"/>
          <w:szCs w:val="20"/>
          <w:shd w:val="clear" w:color="auto" w:fill="FFFFFF"/>
        </w:rPr>
        <w:t> sau khi đã đóng và tất toán tài khoản đầu tư gián tiếp đã mở trước đây</w:t>
      </w:r>
      <w:r w:rsidR="00E62D6B" w:rsidRPr="00860215">
        <w:rPr>
          <w:sz w:val="20"/>
          <w:szCs w:val="20"/>
          <w:shd w:val="clear" w:color="auto" w:fill="FFFFFF"/>
        </w:rPr>
        <w:t>/</w:t>
      </w:r>
      <w:r w:rsidR="00E62D6B" w:rsidRPr="00F742AD">
        <w:rPr>
          <w:i/>
          <w:sz w:val="20"/>
          <w:szCs w:val="20"/>
        </w:rPr>
        <w:t xml:space="preserve">In cases where a foreign investor wishes to open an indirect investment account at another authorized bank, they must transfer the entire balance from their existing indirect </w:t>
      </w:r>
      <w:r w:rsidR="00E62D6B" w:rsidRPr="00F742AD">
        <w:rPr>
          <w:i/>
          <w:sz w:val="20"/>
          <w:szCs w:val="20"/>
        </w:rPr>
        <w:lastRenderedPageBreak/>
        <w:t>investment account to the new indirect investment account and close the existing one. The new indirect investment account can only be used for revenue and expenditure transactions as stipulated in Clause 4 of this Article after the previously opened indirect investment account has been closed and fully settled</w:t>
      </w:r>
      <w:r w:rsidRPr="00F742AD">
        <w:rPr>
          <w:i/>
          <w:sz w:val="20"/>
          <w:szCs w:val="20"/>
          <w:shd w:val="clear" w:color="auto" w:fill="FFFFFF"/>
        </w:rPr>
        <w:t>.</w:t>
      </w:r>
    </w:p>
    <w:p w14:paraId="262A26FF" w14:textId="22EA82B5" w:rsidR="0056540A" w:rsidRPr="00860215" w:rsidRDefault="00C367E1" w:rsidP="0082714A">
      <w:pPr>
        <w:pStyle w:val="ListParagraph"/>
        <w:numPr>
          <w:ilvl w:val="0"/>
          <w:numId w:val="91"/>
        </w:numPr>
        <w:spacing w:before="100" w:after="100"/>
        <w:ind w:left="425" w:hanging="425"/>
        <w:contextualSpacing w:val="0"/>
        <w:rPr>
          <w:rFonts w:eastAsia="Arial Unicode MS"/>
          <w:b/>
          <w:sz w:val="20"/>
          <w:szCs w:val="20"/>
        </w:rPr>
      </w:pPr>
      <w:bookmarkStart w:id="6" w:name="dieu_6"/>
      <w:r w:rsidRPr="00860215">
        <w:rPr>
          <w:b/>
          <w:bCs/>
          <w:sz w:val="20"/>
          <w:szCs w:val="20"/>
          <w:shd w:val="clear" w:color="auto" w:fill="FFFFFF"/>
        </w:rPr>
        <w:t xml:space="preserve">Sử </w:t>
      </w:r>
      <w:r w:rsidRPr="00860215">
        <w:rPr>
          <w:rFonts w:eastAsia="Arial Unicode MS"/>
          <w:b/>
          <w:sz w:val="20"/>
          <w:szCs w:val="20"/>
        </w:rPr>
        <w:t>dụng</w:t>
      </w:r>
      <w:r w:rsidRPr="00860215">
        <w:rPr>
          <w:b/>
          <w:bCs/>
          <w:sz w:val="20"/>
          <w:szCs w:val="20"/>
          <w:shd w:val="clear" w:color="auto" w:fill="FFFFFF"/>
        </w:rPr>
        <w:t xml:space="preserve"> tài khoản đầu tư gián tiếp</w:t>
      </w:r>
      <w:bookmarkEnd w:id="6"/>
      <w:r w:rsidR="009F2C61">
        <w:rPr>
          <w:b/>
          <w:bCs/>
          <w:sz w:val="20"/>
          <w:szCs w:val="20"/>
          <w:shd w:val="clear" w:color="auto" w:fill="FFFFFF"/>
          <w:lang w:val="vi-VN"/>
        </w:rPr>
        <w:t xml:space="preserve">/ </w:t>
      </w:r>
      <w:r w:rsidR="009F2C61" w:rsidRPr="0038429F">
        <w:rPr>
          <w:b/>
          <w:i/>
          <w:sz w:val="20"/>
          <w:szCs w:val="20"/>
        </w:rPr>
        <w:t>Use of Indirect Investment</w:t>
      </w:r>
      <w:r w:rsidR="009F2C61" w:rsidRPr="0038429F">
        <w:rPr>
          <w:b/>
          <w:i/>
          <w:sz w:val="20"/>
          <w:szCs w:val="20"/>
          <w:lang w:val="vi-VN"/>
        </w:rPr>
        <w:t xml:space="preserve"> </w:t>
      </w:r>
      <w:r w:rsidR="009F2C61" w:rsidRPr="0038429F">
        <w:rPr>
          <w:b/>
          <w:i/>
          <w:sz w:val="20"/>
          <w:szCs w:val="20"/>
        </w:rPr>
        <w:t>Account</w:t>
      </w:r>
    </w:p>
    <w:p w14:paraId="593279DD" w14:textId="44509174" w:rsidR="00C367E1" w:rsidRPr="00860215" w:rsidRDefault="00C367E1" w:rsidP="0082714A">
      <w:pPr>
        <w:pStyle w:val="ListParagraph"/>
        <w:spacing w:before="100" w:after="100"/>
        <w:ind w:left="425"/>
        <w:contextualSpacing w:val="0"/>
        <w:rPr>
          <w:sz w:val="20"/>
          <w:szCs w:val="20"/>
          <w:shd w:val="clear" w:color="auto" w:fill="FFFFFF"/>
        </w:rPr>
      </w:pPr>
      <w:r w:rsidRPr="00860215">
        <w:rPr>
          <w:sz w:val="20"/>
          <w:szCs w:val="20"/>
          <w:shd w:val="clear" w:color="auto" w:fill="FFFFFF"/>
        </w:rPr>
        <w:t xml:space="preserve">Tài khoản đầu tư gián tiếp được sử dụng để thực hiện các giao dịch thu chi liên quan đến hoạt động đầu tư gián tiếp </w:t>
      </w:r>
      <w:r w:rsidR="00B97613" w:rsidRPr="00860215">
        <w:rPr>
          <w:sz w:val="20"/>
          <w:szCs w:val="20"/>
          <w:shd w:val="clear" w:color="auto" w:fill="FFFFFF"/>
        </w:rPr>
        <w:t>nước ngoài tại Việt Nam sau đây</w:t>
      </w:r>
      <w:r w:rsidR="00B97613" w:rsidRPr="00F742AD">
        <w:rPr>
          <w:i/>
          <w:sz w:val="20"/>
          <w:szCs w:val="20"/>
          <w:shd w:val="clear" w:color="auto" w:fill="FFFFFF"/>
        </w:rPr>
        <w:t>/</w:t>
      </w:r>
      <w:r w:rsidR="00B97613" w:rsidRPr="00F742AD">
        <w:rPr>
          <w:i/>
          <w:sz w:val="20"/>
          <w:szCs w:val="20"/>
        </w:rPr>
        <w:t xml:space="preserve"> The indirect investment account is used to carry out the following collection and payment transactions related to foreign indirect investment activities in Vietnam</w:t>
      </w:r>
    </w:p>
    <w:p w14:paraId="0079F2BF" w14:textId="6699AFDA" w:rsidR="00C367E1" w:rsidRPr="00860215" w:rsidRDefault="00C367E1" w:rsidP="0082714A">
      <w:pPr>
        <w:pStyle w:val="NormalWeb"/>
        <w:numPr>
          <w:ilvl w:val="1"/>
          <w:numId w:val="96"/>
        </w:numPr>
        <w:shd w:val="clear" w:color="auto" w:fill="FFFFFF"/>
        <w:tabs>
          <w:tab w:val="left" w:pos="851"/>
        </w:tabs>
        <w:spacing w:beforeAutospacing="0" w:afterAutospacing="0"/>
        <w:ind w:left="850" w:hanging="425"/>
        <w:rPr>
          <w:sz w:val="20"/>
          <w:szCs w:val="20"/>
        </w:rPr>
      </w:pPr>
      <w:r w:rsidRPr="00860215">
        <w:rPr>
          <w:sz w:val="20"/>
          <w:szCs w:val="20"/>
          <w:shd w:val="clear" w:color="auto" w:fill="FFFFFF"/>
        </w:rPr>
        <w:t>Phần thu</w:t>
      </w:r>
      <w:r w:rsidR="000F1431" w:rsidRPr="00860215">
        <w:rPr>
          <w:sz w:val="20"/>
          <w:szCs w:val="20"/>
          <w:shd w:val="clear" w:color="auto" w:fill="FFFFFF"/>
        </w:rPr>
        <w:t>/</w:t>
      </w:r>
      <w:r w:rsidR="000F1431" w:rsidRPr="00860215">
        <w:rPr>
          <w:sz w:val="20"/>
          <w:szCs w:val="20"/>
        </w:rPr>
        <w:t xml:space="preserve"> </w:t>
      </w:r>
      <w:r w:rsidR="000F1431" w:rsidRPr="0038429F">
        <w:rPr>
          <w:i/>
          <w:sz w:val="20"/>
          <w:szCs w:val="20"/>
        </w:rPr>
        <w:t>Revenue</w:t>
      </w:r>
      <w:r w:rsidRPr="0038429F">
        <w:rPr>
          <w:i/>
          <w:sz w:val="20"/>
          <w:szCs w:val="20"/>
          <w:shd w:val="clear" w:color="auto" w:fill="FFFFFF"/>
        </w:rPr>
        <w:t>:</w:t>
      </w:r>
      <w:r w:rsidRPr="00860215">
        <w:rPr>
          <w:sz w:val="20"/>
          <w:szCs w:val="20"/>
        </w:rPr>
        <w:t xml:space="preserve"> </w:t>
      </w:r>
    </w:p>
    <w:p w14:paraId="61624C98" w14:textId="6EF104DD"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từ bán ngoại tệ cho ngân hàng được phép</w:t>
      </w:r>
      <w:r w:rsidR="000812B2" w:rsidRPr="00860215">
        <w:rPr>
          <w:sz w:val="20"/>
          <w:szCs w:val="20"/>
          <w:shd w:val="clear" w:color="auto" w:fill="FFFFFF"/>
        </w:rPr>
        <w:t>/</w:t>
      </w:r>
      <w:r w:rsidR="000812B2" w:rsidRPr="00860215">
        <w:rPr>
          <w:sz w:val="20"/>
          <w:szCs w:val="20"/>
        </w:rPr>
        <w:t xml:space="preserve"> </w:t>
      </w:r>
      <w:r w:rsidR="000812B2" w:rsidRPr="00546883">
        <w:rPr>
          <w:i/>
          <w:sz w:val="20"/>
          <w:szCs w:val="20"/>
        </w:rPr>
        <w:t>Revenue from foreign currency sales to authorized banks</w:t>
      </w:r>
      <w:r w:rsidRPr="00546883">
        <w:rPr>
          <w:i/>
          <w:sz w:val="20"/>
          <w:szCs w:val="20"/>
          <w:shd w:val="clear" w:color="auto" w:fill="FFFFFF"/>
        </w:rPr>
        <w:t>;</w:t>
      </w:r>
    </w:p>
    <w:p w14:paraId="132160CE" w14:textId="1B4929A2"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r w:rsidR="000812B2" w:rsidRPr="00860215">
        <w:rPr>
          <w:sz w:val="20"/>
          <w:szCs w:val="20"/>
          <w:shd w:val="clear" w:color="auto" w:fill="FFFFFF"/>
        </w:rPr>
        <w:t>/</w:t>
      </w:r>
      <w:r w:rsidR="000812B2" w:rsidRPr="00546883">
        <w:rPr>
          <w:i/>
          <w:sz w:val="20"/>
          <w:szCs w:val="20"/>
        </w:rPr>
        <w:t>Revenue from the transfer of capital contributions, shares, sale of securities and other valuable papers; receipt of dividends, bond interest, interest from securities investment and valuable papers denominated in Vietnamese Dong; profits distributed from capital contributions, share purchases, and capital portions from indirect foreign investment activities in Vietnam</w:t>
      </w:r>
      <w:r w:rsidRPr="00546883">
        <w:rPr>
          <w:i/>
          <w:sz w:val="20"/>
          <w:szCs w:val="20"/>
          <w:shd w:val="clear" w:color="auto" w:fill="FFFFFF"/>
        </w:rPr>
        <w:t>;</w:t>
      </w:r>
    </w:p>
    <w:p w14:paraId="028B67E7" w14:textId="0DDD8893"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 xml:space="preserve">Thu chuyển khoản từ TKTT bằng đồng Việt Nam của nhà đầu tư nước ngoài mở tại ngân hàng được phép (không bao </w:t>
      </w:r>
      <w:r w:rsidR="000812B2" w:rsidRPr="00860215">
        <w:rPr>
          <w:sz w:val="20"/>
          <w:szCs w:val="20"/>
          <w:shd w:val="clear" w:color="auto" w:fill="FFFFFF"/>
        </w:rPr>
        <w:t>gồm tài khoản đầu tư gián tiếp);/</w:t>
      </w:r>
      <w:r w:rsidR="000812B2" w:rsidRPr="00860215">
        <w:rPr>
          <w:sz w:val="20"/>
          <w:szCs w:val="20"/>
        </w:rPr>
        <w:t xml:space="preserve"> </w:t>
      </w:r>
      <w:r w:rsidR="000812B2" w:rsidRPr="00546883">
        <w:rPr>
          <w:i/>
          <w:sz w:val="20"/>
          <w:szCs w:val="20"/>
        </w:rPr>
        <w:t>Revenue from transfers from current accounts in Vietnamese Dong of foreign investors opened at authorized banks (excluding indirect investment accounts);</w:t>
      </w:r>
    </w:p>
    <w:p w14:paraId="391DAAB6" w14:textId="2879774E"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r w:rsidR="000812B2" w:rsidRPr="00860215">
        <w:rPr>
          <w:sz w:val="20"/>
          <w:szCs w:val="20"/>
          <w:shd w:val="clear" w:color="auto" w:fill="FFFFFF"/>
        </w:rPr>
        <w:t>/</w:t>
      </w:r>
      <w:r w:rsidR="000812B2" w:rsidRPr="00860215">
        <w:rPr>
          <w:sz w:val="20"/>
          <w:szCs w:val="20"/>
        </w:rPr>
        <w:t xml:space="preserve"> </w:t>
      </w:r>
      <w:r w:rsidR="000812B2" w:rsidRPr="00546883">
        <w:rPr>
          <w:i/>
          <w:sz w:val="20"/>
          <w:szCs w:val="20"/>
        </w:rPr>
        <w:t>Revenue from transfers from accounts of fund management companies and other organizations authorized to perform entrusted investment activities for foreign investors in accordance with legal regulations (applicable in cases where foreign investors conduct indirect investment in Vietnam in the form of entrusted investment);</w:t>
      </w:r>
    </w:p>
    <w:p w14:paraId="422ADEE3" w14:textId="767C642C"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Revenue from transfers of interest and other legitimate earnings when conducting stock purchase transactions that do not require sufficient funds at the time of order placement by foreign institutional investors, in accordance with current laws on securities;</w:t>
      </w:r>
    </w:p>
    <w:p w14:paraId="01B581FC" w14:textId="0723D71B" w:rsidR="00C367E1" w:rsidRPr="00860215" w:rsidRDefault="00C367E1" w:rsidP="0082714A">
      <w:pPr>
        <w:pStyle w:val="ListParagraph"/>
        <w:widowControl w:val="0"/>
        <w:numPr>
          <w:ilvl w:val="0"/>
          <w:numId w:val="97"/>
        </w:numPr>
        <w:tabs>
          <w:tab w:val="left" w:pos="851"/>
        </w:tabs>
        <w:spacing w:before="100" w:after="100"/>
        <w:ind w:left="1276" w:hanging="425"/>
        <w:contextualSpacing w:val="0"/>
        <w:jc w:val="both"/>
        <w:rPr>
          <w:sz w:val="20"/>
          <w:szCs w:val="20"/>
          <w:shd w:val="clear" w:color="auto" w:fill="FFFFFF"/>
        </w:rPr>
      </w:pPr>
      <w:r w:rsidRPr="00860215">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860215">
        <w:rPr>
          <w:sz w:val="20"/>
          <w:szCs w:val="20"/>
          <w:shd w:val="clear" w:color="auto" w:fill="FFFFFF"/>
        </w:rPr>
        <w:t>khoản 2 Điều này</w:t>
      </w:r>
      <w:bookmarkEnd w:id="7"/>
      <w:r w:rsidRPr="00860215">
        <w:rPr>
          <w:sz w:val="20"/>
          <w:szCs w:val="20"/>
          <w:shd w:val="clear" w:color="auto" w:fill="FFFFFF"/>
        </w:rPr>
        <w:t> gồm:</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Revenue from transfers of deposits and collateral for indirect foreign investment transactions in Vietnam as stipulated in Clause 2 of this Article, including</w:t>
      </w:r>
      <w:r w:rsidR="00102A63" w:rsidRPr="00860215">
        <w:rPr>
          <w:sz w:val="20"/>
          <w:szCs w:val="20"/>
        </w:rPr>
        <w:t>:</w:t>
      </w:r>
    </w:p>
    <w:p w14:paraId="2B485A05" w14:textId="0F055564"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Nhận tiền để thực hiện giao dịch đặt cọc, ký quỹ</w:t>
      </w:r>
      <w:r w:rsidRPr="00546883">
        <w:rPr>
          <w:i/>
          <w:sz w:val="20"/>
          <w:szCs w:val="20"/>
          <w:shd w:val="clear" w:color="auto" w:fill="FFFFFF"/>
        </w:rPr>
        <w:t>;</w:t>
      </w:r>
      <w:r w:rsidR="00102A63" w:rsidRPr="00546883">
        <w:rPr>
          <w:i/>
          <w:sz w:val="20"/>
          <w:szCs w:val="20"/>
          <w:shd w:val="clear" w:color="auto" w:fill="FFFFFF"/>
        </w:rPr>
        <w:t>/</w:t>
      </w:r>
      <w:r w:rsidR="00102A63" w:rsidRPr="00546883">
        <w:rPr>
          <w:i/>
          <w:sz w:val="20"/>
          <w:szCs w:val="20"/>
        </w:rPr>
        <w:t xml:space="preserve"> Receiving funds for deposit and collateral transactions;</w:t>
      </w:r>
    </w:p>
    <w:p w14:paraId="11B23183" w14:textId="4C573CF1"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Nhận hoàn trả tiền đặt cọc, kỹ quỹ cho nhà đầu tư nước ngoài theo quy định của pháp luật và thỏa thuận giữa các bên;</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Receiving refunds of deposits and collateral for foreign investors in accordance with legal regulations and agreements between the parties;</w:t>
      </w:r>
    </w:p>
    <w:p w14:paraId="7C2221D6" w14:textId="535624F1"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Pr="00860215">
        <w:rPr>
          <w:sz w:val="20"/>
          <w:szCs w:val="20"/>
          <w:shd w:val="clear" w:color="auto" w:fill="FFFFFF"/>
        </w:rPr>
        <w:t xml:space="preserve">điểm </w:t>
      </w:r>
      <w:r w:rsidR="006B61DA" w:rsidRPr="00860215">
        <w:rPr>
          <w:sz w:val="20"/>
          <w:szCs w:val="20"/>
          <w:shd w:val="clear" w:color="auto" w:fill="FFFFFF"/>
        </w:rPr>
        <w:t>e</w:t>
      </w:r>
      <w:r w:rsidRPr="00860215">
        <w:rPr>
          <w:sz w:val="20"/>
          <w:szCs w:val="20"/>
          <w:shd w:val="clear" w:color="auto" w:fill="FFFFFF"/>
        </w:rPr>
        <w:t xml:space="preserve"> khoản 3 Điều này</w:t>
      </w:r>
      <w:bookmarkEnd w:id="8"/>
      <w:r w:rsidRPr="00860215">
        <w:rPr>
          <w:sz w:val="20"/>
          <w:szCs w:val="20"/>
          <w:shd w:val="clear" w:color="auto" w:fill="FFFFFF"/>
        </w:rPr>
        <w:t>).</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 xml:space="preserve">Revenue from transfers from old indirect investment accounts (applicable when foreign investors wish to open an indirect investment account at another authorized bank as stipulated in Point </w:t>
      </w:r>
      <w:r w:rsidR="006B61DA" w:rsidRPr="00546883">
        <w:rPr>
          <w:i/>
          <w:sz w:val="20"/>
          <w:szCs w:val="20"/>
        </w:rPr>
        <w:t>e</w:t>
      </w:r>
      <w:r w:rsidR="00102A63" w:rsidRPr="00546883">
        <w:rPr>
          <w:i/>
          <w:sz w:val="20"/>
          <w:szCs w:val="20"/>
        </w:rPr>
        <w:t>, Clause 3 of this Article).</w:t>
      </w:r>
    </w:p>
    <w:p w14:paraId="4479183C" w14:textId="3A1A820F" w:rsidR="00C367E1" w:rsidRPr="00860215" w:rsidRDefault="00C367E1" w:rsidP="0082714A">
      <w:pPr>
        <w:pStyle w:val="NormalWeb"/>
        <w:numPr>
          <w:ilvl w:val="1"/>
          <w:numId w:val="96"/>
        </w:numPr>
        <w:shd w:val="clear" w:color="auto" w:fill="FFFFFF"/>
        <w:tabs>
          <w:tab w:val="left" w:pos="851"/>
        </w:tabs>
        <w:spacing w:beforeAutospacing="0" w:afterAutospacing="0"/>
        <w:ind w:left="850" w:hanging="425"/>
        <w:rPr>
          <w:sz w:val="20"/>
          <w:szCs w:val="20"/>
        </w:rPr>
      </w:pPr>
      <w:r w:rsidRPr="00860215">
        <w:rPr>
          <w:sz w:val="20"/>
          <w:szCs w:val="20"/>
          <w:shd w:val="clear" w:color="auto" w:fill="FFFFFF"/>
        </w:rPr>
        <w:t>Phần</w:t>
      </w:r>
      <w:r w:rsidRPr="00860215">
        <w:rPr>
          <w:sz w:val="20"/>
          <w:szCs w:val="20"/>
        </w:rPr>
        <w:t xml:space="preserve"> chi</w:t>
      </w:r>
      <w:r w:rsidR="00102A63" w:rsidRPr="00860215">
        <w:rPr>
          <w:sz w:val="20"/>
          <w:szCs w:val="20"/>
        </w:rPr>
        <w:t xml:space="preserve">/ </w:t>
      </w:r>
      <w:r w:rsidR="00102A63" w:rsidRPr="0038429F">
        <w:rPr>
          <w:i/>
          <w:sz w:val="20"/>
          <w:szCs w:val="20"/>
        </w:rPr>
        <w:t>Expenses</w:t>
      </w:r>
      <w:r w:rsidRPr="00860215">
        <w:rPr>
          <w:sz w:val="20"/>
          <w:szCs w:val="20"/>
        </w:rPr>
        <w:t>:</w:t>
      </w:r>
    </w:p>
    <w:p w14:paraId="74A39B9F" w14:textId="6DE3783E"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góp vốn, mua cổ phần, phần vốn góp, chứng khoán và các giấy tờ có giá khác;</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capital contributions, purchase of shares, capital portions, securities, and other valuable papers;</w:t>
      </w:r>
    </w:p>
    <w:p w14:paraId="43961D32" w14:textId="38904E11"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t>Chi mua ngoại tệ tại ngân hàng được phép để chuyển vốn, lợi nhuận và các nguồn thu hợp pháp ra nước ngoài;</w:t>
      </w:r>
      <w:r w:rsidR="00F742AD">
        <w:rPr>
          <w:sz w:val="20"/>
          <w:szCs w:val="20"/>
          <w:shd w:val="clear" w:color="auto" w:fill="FFFFFF"/>
          <w:lang w:val="vi-VN"/>
        </w:rPr>
        <w:t>/</w:t>
      </w:r>
      <w:r w:rsidR="00F742AD" w:rsidRPr="00F742AD">
        <w:rPr>
          <w:i/>
          <w:sz w:val="20"/>
          <w:szCs w:val="20"/>
        </w:rPr>
        <w:t>Expenses for purchasing foreign currency at an authorized bank to transfer capital, profit, and other lawful incomes abroad</w:t>
      </w:r>
    </w:p>
    <w:p w14:paraId="70EAD982" w14:textId="3B59A9E4"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 xml:space="preserve">Chi chuyển khoản sang TKTT bằng đồng Việt Nam của nhà đầu tư nước ngoài mở tại ngân hàng được phép (không bao </w:t>
      </w:r>
      <w:r w:rsidR="00102A63" w:rsidRPr="00860215">
        <w:rPr>
          <w:sz w:val="20"/>
          <w:szCs w:val="20"/>
          <w:shd w:val="clear" w:color="auto" w:fill="FFFFFF"/>
        </w:rPr>
        <w:t>gồm tài khoản đầu tư gián tiếp)/</w:t>
      </w:r>
      <w:r w:rsidR="00102A63" w:rsidRPr="00860215">
        <w:rPr>
          <w:sz w:val="20"/>
          <w:szCs w:val="20"/>
        </w:rPr>
        <w:t xml:space="preserve"> </w:t>
      </w:r>
      <w:r w:rsidR="00102A63" w:rsidRPr="00546883">
        <w:rPr>
          <w:i/>
          <w:sz w:val="20"/>
          <w:szCs w:val="20"/>
        </w:rPr>
        <w:t>Expenditures for transfers to current accounts in Vietnamese Dong of foreign investors opened at authorized banks (excluding indirect investment accounts)</w:t>
      </w:r>
    </w:p>
    <w:p w14:paraId="7CA741F7" w14:textId="5503ABD4"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lastRenderedPageBreak/>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transfers to accounts of fund management companies and other organizations authorized to perform entrusted investment activities for foreign investors in accordance with legal regulations (applicable when foreign investors conduct indirect investment in Vietnam in the form of entrusted investment)</w:t>
      </w:r>
      <w:r w:rsidRPr="00546883">
        <w:rPr>
          <w:i/>
          <w:sz w:val="20"/>
          <w:szCs w:val="20"/>
          <w:shd w:val="clear" w:color="auto" w:fill="FFFFFF"/>
        </w:rPr>
        <w:t>;</w:t>
      </w:r>
    </w:p>
    <w:p w14:paraId="379A96BE" w14:textId="0D639A1C"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r w:rsidR="00102A63" w:rsidRPr="00860215">
        <w:rPr>
          <w:sz w:val="20"/>
          <w:szCs w:val="20"/>
          <w:shd w:val="clear" w:color="auto" w:fill="FFFFFF"/>
        </w:rPr>
        <w:t>/</w:t>
      </w:r>
      <w:r w:rsidR="00102A63" w:rsidRPr="00546883">
        <w:rPr>
          <w:i/>
          <w:sz w:val="20"/>
          <w:szCs w:val="20"/>
        </w:rPr>
        <w:t>Expenditures for settling losses and other incurred costs when executing stock purchase transactions that do not require sufficient funds at the time of order placement by foreign institutional investors, in accordance with current securities laws</w:t>
      </w:r>
      <w:r w:rsidRPr="00546883">
        <w:rPr>
          <w:i/>
          <w:sz w:val="20"/>
          <w:szCs w:val="20"/>
          <w:shd w:val="clear" w:color="auto" w:fill="FFFFFF"/>
        </w:rPr>
        <w:t>;</w:t>
      </w:r>
    </w:p>
    <w:p w14:paraId="4095D429" w14:textId="237BCED0"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860215">
        <w:rPr>
          <w:sz w:val="20"/>
          <w:szCs w:val="20"/>
          <w:shd w:val="clear" w:color="auto" w:fill="FFFFFF"/>
        </w:rPr>
        <w:t>khoản 2 Điều này</w:t>
      </w:r>
      <w:bookmarkEnd w:id="9"/>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paying fees, charges, taxes, administrative penalties, and costs related to indirect foreign investment transactions in Vietnam as stipulated in Clause 2 of this Article</w:t>
      </w:r>
      <w:r w:rsidRPr="00546883">
        <w:rPr>
          <w:i/>
          <w:sz w:val="20"/>
          <w:szCs w:val="20"/>
          <w:shd w:val="clear" w:color="auto" w:fill="FFFFFF"/>
        </w:rPr>
        <w:t>;</w:t>
      </w:r>
    </w:p>
    <w:p w14:paraId="4EF8FA44" w14:textId="2C03759C"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chuyển khoản tiền đặt cọc, ký quỹ liên quan đến các giao dịch đầu tư gián tiếp nước ngoài tại Việt Nam quy định tại </w:t>
      </w:r>
      <w:bookmarkStart w:id="10" w:name="tc_5"/>
      <w:r w:rsidRPr="00860215">
        <w:rPr>
          <w:sz w:val="20"/>
          <w:szCs w:val="20"/>
          <w:shd w:val="clear" w:color="auto" w:fill="FFFFFF"/>
        </w:rPr>
        <w:t>khoản 2 Điều này</w:t>
      </w:r>
      <w:bookmarkEnd w:id="10"/>
      <w:r w:rsidRPr="00860215">
        <w:rPr>
          <w:sz w:val="20"/>
          <w:szCs w:val="20"/>
          <w:shd w:val="clear" w:color="auto" w:fill="FFFFFF"/>
        </w:rPr>
        <w:t> gồm</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transferring deposits and collateral related to indirect foreign investment transactions in Vietnam as stipulated in Clau</w:t>
      </w:r>
      <w:r w:rsidR="00546883">
        <w:rPr>
          <w:i/>
          <w:sz w:val="20"/>
          <w:szCs w:val="20"/>
        </w:rPr>
        <w:t>se 2 of this Article, including:</w:t>
      </w:r>
    </w:p>
    <w:p w14:paraId="40A5E695" w14:textId="759C22F1"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t>Để thực hiện giao dịch đặt cọc, ký quỹ</w:t>
      </w:r>
      <w:r w:rsidR="000F70B0" w:rsidRPr="00860215">
        <w:rPr>
          <w:sz w:val="20"/>
          <w:szCs w:val="20"/>
          <w:shd w:val="clear" w:color="auto" w:fill="FFFFFF"/>
        </w:rPr>
        <w:t>/</w:t>
      </w:r>
      <w:r w:rsidR="000F70B0" w:rsidRPr="00860215">
        <w:rPr>
          <w:sz w:val="20"/>
          <w:szCs w:val="20"/>
        </w:rPr>
        <w:t xml:space="preserve"> </w:t>
      </w:r>
      <w:r w:rsidR="000F70B0" w:rsidRPr="00546883">
        <w:rPr>
          <w:i/>
          <w:sz w:val="20"/>
          <w:szCs w:val="20"/>
        </w:rPr>
        <w:t>To execute deposit and collateral transactions.</w:t>
      </w:r>
      <w:r w:rsidRPr="00546883">
        <w:rPr>
          <w:i/>
          <w:sz w:val="20"/>
          <w:szCs w:val="20"/>
          <w:shd w:val="clear" w:color="auto" w:fill="FFFFFF"/>
        </w:rPr>
        <w:t>;</w:t>
      </w:r>
    </w:p>
    <w:p w14:paraId="378BC0D7" w14:textId="607DD6E8"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r w:rsidR="000F70B0" w:rsidRPr="00860215">
        <w:rPr>
          <w:sz w:val="20"/>
          <w:szCs w:val="20"/>
          <w:shd w:val="clear" w:color="auto" w:fill="FFFFFF"/>
        </w:rPr>
        <w:t>/</w:t>
      </w:r>
      <w:r w:rsidR="000F70B0" w:rsidRPr="00546883">
        <w:rPr>
          <w:i/>
          <w:sz w:val="20"/>
          <w:szCs w:val="20"/>
        </w:rPr>
        <w:t>Transfer to the current account in Vietnamese Dong of the foreign investor or disburse foreign currency to transfer abroad to the foreign investor the deposit and collateral amounts that the foreign investor had transferred into Vietnam but are now refunded in accordance with legal regulations and agreements between the parties</w:t>
      </w:r>
      <w:r w:rsidRPr="00546883">
        <w:rPr>
          <w:i/>
          <w:sz w:val="20"/>
          <w:szCs w:val="20"/>
          <w:shd w:val="clear" w:color="auto" w:fill="FFFFFF"/>
        </w:rPr>
        <w:t>;</w:t>
      </w:r>
    </w:p>
    <w:p w14:paraId="0771C25D" w14:textId="0238A201"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hàng được phép khác quy định tại</w:t>
      </w:r>
      <w:r w:rsidR="006B61DA" w:rsidRPr="00860215">
        <w:rPr>
          <w:sz w:val="20"/>
          <w:szCs w:val="20"/>
          <w:shd w:val="clear" w:color="auto" w:fill="FFFFFF"/>
        </w:rPr>
        <w:t xml:space="preserve"> điểm</w:t>
      </w:r>
      <w:bookmarkStart w:id="11" w:name="tc_6"/>
      <w:r w:rsidRPr="00860215">
        <w:rPr>
          <w:sz w:val="20"/>
          <w:szCs w:val="20"/>
          <w:shd w:val="clear" w:color="auto" w:fill="FFFFFF"/>
        </w:rPr>
        <w:t xml:space="preserve"> </w:t>
      </w:r>
      <w:r w:rsidR="006B61DA" w:rsidRPr="00860215">
        <w:rPr>
          <w:sz w:val="20"/>
          <w:szCs w:val="20"/>
          <w:shd w:val="clear" w:color="auto" w:fill="FFFFFF"/>
        </w:rPr>
        <w:t>e</w:t>
      </w:r>
      <w:r w:rsidRPr="00860215">
        <w:rPr>
          <w:sz w:val="20"/>
          <w:szCs w:val="20"/>
          <w:shd w:val="clear" w:color="auto" w:fill="FFFFFF"/>
        </w:rPr>
        <w:t xml:space="preserve"> khoản 3 Điều này</w:t>
      </w:r>
      <w:bookmarkEnd w:id="11"/>
      <w:r w:rsidRPr="00860215">
        <w:rPr>
          <w:sz w:val="20"/>
          <w:szCs w:val="20"/>
          <w:shd w:val="clear" w:color="auto" w:fill="FFFFFF"/>
        </w:rPr>
        <w:t>)</w:t>
      </w:r>
      <w:r w:rsidR="000F70B0" w:rsidRPr="00860215">
        <w:rPr>
          <w:sz w:val="20"/>
          <w:szCs w:val="20"/>
          <w:shd w:val="clear" w:color="auto" w:fill="FFFFFF"/>
        </w:rPr>
        <w:t>/</w:t>
      </w:r>
      <w:r w:rsidR="000F70B0" w:rsidRPr="00860215">
        <w:rPr>
          <w:sz w:val="20"/>
          <w:szCs w:val="20"/>
        </w:rPr>
        <w:t xml:space="preserve"> </w:t>
      </w:r>
      <w:r w:rsidR="000F70B0" w:rsidRPr="00546883">
        <w:rPr>
          <w:i/>
          <w:sz w:val="20"/>
          <w:szCs w:val="20"/>
        </w:rPr>
        <w:t xml:space="preserve">Expenditures for transfers to new indirect investment accounts (applicable when foreign investors wish to open an indirect investment account at another authorized bank as stipulated in </w:t>
      </w:r>
      <w:r w:rsidR="006B61DA" w:rsidRPr="00546883">
        <w:rPr>
          <w:i/>
          <w:sz w:val="20"/>
          <w:szCs w:val="20"/>
        </w:rPr>
        <w:t>Point</w:t>
      </w:r>
      <w:r w:rsidR="000F70B0" w:rsidRPr="00546883">
        <w:rPr>
          <w:i/>
          <w:sz w:val="20"/>
          <w:szCs w:val="20"/>
        </w:rPr>
        <w:t xml:space="preserve"> </w:t>
      </w:r>
      <w:r w:rsidR="006B61DA" w:rsidRPr="00546883">
        <w:rPr>
          <w:i/>
          <w:sz w:val="20"/>
          <w:szCs w:val="20"/>
        </w:rPr>
        <w:t>e</w:t>
      </w:r>
      <w:r w:rsidR="000F70B0" w:rsidRPr="00546883">
        <w:rPr>
          <w:i/>
          <w:sz w:val="20"/>
          <w:szCs w:val="20"/>
        </w:rPr>
        <w:t>, Clause 3 of this Article)</w:t>
      </w:r>
      <w:r w:rsidRPr="00546883">
        <w:rPr>
          <w:i/>
          <w:sz w:val="20"/>
          <w:szCs w:val="20"/>
          <w:shd w:val="clear" w:color="auto" w:fill="FFFFFF"/>
        </w:rPr>
        <w:t>.</w:t>
      </w:r>
    </w:p>
    <w:p w14:paraId="323A1D7D" w14:textId="6F2D194C" w:rsidR="00C367E1" w:rsidRPr="00860215" w:rsidRDefault="00C367E1" w:rsidP="0082714A">
      <w:pPr>
        <w:pStyle w:val="ListParagraph"/>
        <w:numPr>
          <w:ilvl w:val="0"/>
          <w:numId w:val="91"/>
        </w:numPr>
        <w:spacing w:before="100" w:after="100"/>
        <w:ind w:left="425" w:hanging="425"/>
        <w:contextualSpacing w:val="0"/>
        <w:rPr>
          <w:b/>
          <w:bCs/>
          <w:sz w:val="20"/>
          <w:szCs w:val="20"/>
          <w:shd w:val="clear" w:color="auto" w:fill="FFFFFF"/>
        </w:rPr>
      </w:pPr>
      <w:bookmarkStart w:id="12" w:name="dieu_8"/>
      <w:r w:rsidRPr="00860215">
        <w:rPr>
          <w:rFonts w:eastAsia="Arial Unicode MS"/>
          <w:b/>
          <w:sz w:val="20"/>
          <w:szCs w:val="20"/>
        </w:rPr>
        <w:t>Nghĩa</w:t>
      </w:r>
      <w:r w:rsidRPr="00860215">
        <w:rPr>
          <w:b/>
          <w:bCs/>
          <w:sz w:val="20"/>
          <w:szCs w:val="20"/>
          <w:shd w:val="clear" w:color="auto" w:fill="FFFFFF"/>
        </w:rPr>
        <w:t xml:space="preserve"> </w:t>
      </w:r>
      <w:r w:rsidRPr="00860215">
        <w:rPr>
          <w:rFonts w:eastAsia="Arial Unicode MS"/>
          <w:b/>
          <w:sz w:val="20"/>
          <w:szCs w:val="20"/>
        </w:rPr>
        <w:t>vụ</w:t>
      </w:r>
      <w:r w:rsidRPr="00860215">
        <w:rPr>
          <w:b/>
          <w:bCs/>
          <w:sz w:val="20"/>
          <w:szCs w:val="20"/>
          <w:shd w:val="clear" w:color="auto" w:fill="FFFFFF"/>
        </w:rPr>
        <w:t xml:space="preserve"> của nhà đầu tư nước ngoài</w:t>
      </w:r>
      <w:bookmarkEnd w:id="12"/>
      <w:r w:rsidR="000F70B0" w:rsidRPr="00860215">
        <w:rPr>
          <w:b/>
          <w:bCs/>
          <w:sz w:val="20"/>
          <w:szCs w:val="20"/>
          <w:shd w:val="clear" w:color="auto" w:fill="FFFFFF"/>
        </w:rPr>
        <w:t>/</w:t>
      </w:r>
      <w:r w:rsidR="000F70B0" w:rsidRPr="00860215">
        <w:rPr>
          <w:sz w:val="20"/>
          <w:szCs w:val="20"/>
        </w:rPr>
        <w:t xml:space="preserve"> </w:t>
      </w:r>
      <w:r w:rsidR="000F70B0" w:rsidRPr="0038429F">
        <w:rPr>
          <w:b/>
          <w:i/>
          <w:sz w:val="20"/>
          <w:szCs w:val="20"/>
        </w:rPr>
        <w:t>Obligations of Foreign Investors</w:t>
      </w:r>
    </w:p>
    <w:p w14:paraId="7A8A049F" w14:textId="3B19A489" w:rsidR="00C367E1" w:rsidRPr="00860215" w:rsidRDefault="00C367E1" w:rsidP="0038429F">
      <w:pPr>
        <w:pStyle w:val="NormalWeb"/>
        <w:numPr>
          <w:ilvl w:val="0"/>
          <w:numId w:val="99"/>
        </w:numPr>
        <w:shd w:val="clear" w:color="auto" w:fill="FFFFFF"/>
        <w:spacing w:beforeAutospacing="0" w:afterAutospacing="0"/>
        <w:ind w:left="810" w:hanging="270"/>
        <w:jc w:val="both"/>
        <w:rPr>
          <w:sz w:val="20"/>
          <w:szCs w:val="20"/>
        </w:rPr>
      </w:pPr>
      <w:r w:rsidRPr="00860215">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r w:rsidR="000F70B0" w:rsidRPr="00860215">
        <w:rPr>
          <w:sz w:val="20"/>
          <w:szCs w:val="20"/>
        </w:rPr>
        <w:t>/</w:t>
      </w:r>
      <w:r w:rsidR="000F70B0" w:rsidRPr="00546883">
        <w:rPr>
          <w:i/>
          <w:sz w:val="20"/>
          <w:szCs w:val="20"/>
        </w:rPr>
        <w:t>Comply with the provisions of these Terms and Conditions, Vietnamese laws on investment, securities, anti-money laundering and counter-terrorist financing, counter-proliferation financing, and other relevant legal provisions</w:t>
      </w:r>
      <w:r w:rsidRPr="00860215">
        <w:rPr>
          <w:sz w:val="20"/>
          <w:szCs w:val="20"/>
        </w:rPr>
        <w:t>.</w:t>
      </w:r>
    </w:p>
    <w:p w14:paraId="353612DF" w14:textId="154A53F4" w:rsidR="00AF6909" w:rsidRPr="00860215" w:rsidRDefault="00053584" w:rsidP="0038429F">
      <w:pPr>
        <w:pStyle w:val="ListParagraph"/>
        <w:widowControl w:val="0"/>
        <w:numPr>
          <w:ilvl w:val="0"/>
          <w:numId w:val="99"/>
        </w:numPr>
        <w:tabs>
          <w:tab w:val="left" w:pos="540"/>
          <w:tab w:val="left" w:pos="720"/>
        </w:tabs>
        <w:spacing w:before="100" w:after="100"/>
        <w:ind w:left="810" w:hanging="270"/>
        <w:contextualSpacing w:val="0"/>
        <w:jc w:val="both"/>
        <w:rPr>
          <w:sz w:val="20"/>
          <w:szCs w:val="20"/>
        </w:rPr>
      </w:pPr>
      <w:r>
        <w:rPr>
          <w:sz w:val="20"/>
          <w:szCs w:val="20"/>
          <w:lang w:val="vi-VN"/>
        </w:rPr>
        <w:t xml:space="preserve"> </w:t>
      </w:r>
      <w:r w:rsidR="00C367E1" w:rsidRPr="00860215">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r w:rsidR="000F70B0" w:rsidRPr="00860215">
        <w:rPr>
          <w:sz w:val="20"/>
          <w:szCs w:val="20"/>
        </w:rPr>
        <w:t>/</w:t>
      </w:r>
      <w:r w:rsidR="000F70B0" w:rsidRPr="00546883">
        <w:rPr>
          <w:i/>
          <w:sz w:val="20"/>
          <w:szCs w:val="20"/>
        </w:rPr>
        <w:t>Declare truthfully and fully the content of transactions related to indirect foreign investment activities in Vietnam. Provide dossiers, documents, information, and data as regulated by the authorized bank when opening and using an indirect investment account. Be responsible before Vietnamese law for the authenticity, validity, and legality of the dossiers, documents, information, and data provided to the authorized bank</w:t>
      </w:r>
      <w:r w:rsidR="00C367E1" w:rsidRPr="00546883">
        <w:rPr>
          <w:i/>
          <w:sz w:val="20"/>
          <w:szCs w:val="20"/>
        </w:rPr>
        <w:t>.</w:t>
      </w:r>
    </w:p>
    <w:p w14:paraId="6695F243" w14:textId="77777777" w:rsidR="008C5D9E" w:rsidRDefault="008C5D9E" w:rsidP="0082714A">
      <w:pPr>
        <w:spacing w:before="100" w:after="100"/>
        <w:jc w:val="center"/>
        <w:rPr>
          <w:b/>
          <w:sz w:val="20"/>
          <w:szCs w:val="20"/>
        </w:rPr>
      </w:pPr>
    </w:p>
    <w:p w14:paraId="0C6C21F6" w14:textId="77777777" w:rsidR="008C5D9E" w:rsidRDefault="008C5D9E" w:rsidP="0082714A">
      <w:pPr>
        <w:spacing w:before="100" w:after="100"/>
        <w:jc w:val="center"/>
        <w:rPr>
          <w:b/>
          <w:sz w:val="20"/>
          <w:szCs w:val="20"/>
        </w:rPr>
      </w:pPr>
    </w:p>
    <w:p w14:paraId="5E87E7B7" w14:textId="4AF761A8" w:rsidR="00AF6909" w:rsidRDefault="00AF6909" w:rsidP="0082714A">
      <w:pPr>
        <w:spacing w:before="100" w:after="100"/>
        <w:jc w:val="center"/>
        <w:rPr>
          <w:b/>
          <w:sz w:val="20"/>
          <w:szCs w:val="20"/>
        </w:rPr>
      </w:pPr>
      <w:r w:rsidRPr="00860215">
        <w:rPr>
          <w:b/>
          <w:sz w:val="20"/>
          <w:szCs w:val="20"/>
        </w:rPr>
        <w:t>PHẦN D – ĐIỀU KHOẢN THI HÀNH</w:t>
      </w:r>
    </w:p>
    <w:p w14:paraId="0F6A37E3" w14:textId="18EC2685" w:rsidR="003113AF" w:rsidRPr="006B4157" w:rsidRDefault="003113AF" w:rsidP="0082714A">
      <w:pPr>
        <w:spacing w:before="100" w:after="100"/>
        <w:jc w:val="center"/>
        <w:rPr>
          <w:b/>
          <w:sz w:val="20"/>
          <w:szCs w:val="20"/>
          <w:lang w:val="vi-VN"/>
        </w:rPr>
      </w:pPr>
      <w:r>
        <w:rPr>
          <w:b/>
          <w:i/>
          <w:sz w:val="20"/>
          <w:szCs w:val="20"/>
        </w:rPr>
        <w:t>PART D</w:t>
      </w:r>
      <w:r w:rsidRPr="00BA4AFD">
        <w:rPr>
          <w:b/>
          <w:i/>
          <w:sz w:val="20"/>
          <w:szCs w:val="20"/>
        </w:rPr>
        <w:t xml:space="preserve"> – ENFORCEMENT </w:t>
      </w:r>
      <w:r w:rsidR="006B4157">
        <w:rPr>
          <w:b/>
          <w:i/>
          <w:sz w:val="20"/>
          <w:szCs w:val="20"/>
          <w:lang w:val="vi-VN"/>
        </w:rPr>
        <w:t>CLAUSE</w:t>
      </w:r>
    </w:p>
    <w:p w14:paraId="227EE2BD" w14:textId="2FEBA3BD" w:rsidR="00AF6909" w:rsidRPr="00950112" w:rsidRDefault="00AF6909" w:rsidP="0082714A">
      <w:pPr>
        <w:pStyle w:val="ListParagraph"/>
        <w:widowControl w:val="0"/>
        <w:numPr>
          <w:ilvl w:val="0"/>
          <w:numId w:val="2"/>
        </w:numPr>
        <w:tabs>
          <w:tab w:val="left" w:pos="709"/>
        </w:tabs>
        <w:spacing w:before="100" w:after="100"/>
        <w:ind w:left="851" w:hanging="851"/>
        <w:contextualSpacing w:val="0"/>
        <w:jc w:val="both"/>
        <w:rPr>
          <w:b/>
          <w:sz w:val="20"/>
          <w:szCs w:val="20"/>
        </w:rPr>
      </w:pPr>
      <w:r w:rsidRPr="00860215">
        <w:rPr>
          <w:b/>
          <w:sz w:val="20"/>
          <w:szCs w:val="20"/>
        </w:rPr>
        <w:t>Luật điều chỉnh và Giải quyết tranh chấp</w:t>
      </w:r>
      <w:r w:rsidR="00EB57C4">
        <w:rPr>
          <w:b/>
          <w:sz w:val="20"/>
          <w:szCs w:val="20"/>
          <w:lang w:val="vi-VN"/>
        </w:rPr>
        <w:t>/</w:t>
      </w:r>
      <w:r w:rsidR="00EB57C4" w:rsidRPr="00EB57C4">
        <w:rPr>
          <w:b/>
          <w:i/>
          <w:sz w:val="20"/>
          <w:szCs w:val="20"/>
        </w:rPr>
        <w:t xml:space="preserve"> </w:t>
      </w:r>
      <w:r w:rsidR="00EB57C4" w:rsidRPr="00950112">
        <w:rPr>
          <w:b/>
          <w:sz w:val="20"/>
          <w:szCs w:val="20"/>
        </w:rPr>
        <w:t>Article 13. Governing Law and Dispute Resolution</w:t>
      </w:r>
    </w:p>
    <w:p w14:paraId="42ABEAF3" w14:textId="7E820360" w:rsidR="00AF6909" w:rsidRPr="00A2470A" w:rsidRDefault="00AF6909" w:rsidP="00F742AD">
      <w:pPr>
        <w:pStyle w:val="ListParagraph"/>
        <w:numPr>
          <w:ilvl w:val="3"/>
          <w:numId w:val="2"/>
        </w:numPr>
        <w:tabs>
          <w:tab w:val="left" w:pos="426"/>
        </w:tabs>
        <w:spacing w:before="100" w:after="100"/>
        <w:ind w:left="425" w:hanging="425"/>
        <w:contextualSpacing w:val="0"/>
        <w:jc w:val="both"/>
        <w:rPr>
          <w:sz w:val="20"/>
          <w:szCs w:val="20"/>
        </w:rPr>
      </w:pPr>
      <w:r w:rsidRPr="00A2470A">
        <w:rPr>
          <w:sz w:val="20"/>
          <w:szCs w:val="20"/>
        </w:rPr>
        <w:t xml:space="preserve">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w:t>
      </w:r>
      <w:r w:rsidRPr="00A2470A">
        <w:rPr>
          <w:sz w:val="20"/>
          <w:szCs w:val="20"/>
        </w:rPr>
        <w:lastRenderedPageBreak/>
        <w:t xml:space="preserve">điều kiện, các phần hoặc các khoản mục khác của </w:t>
      </w:r>
      <w:r w:rsidR="00546883" w:rsidRPr="00A2470A">
        <w:rPr>
          <w:sz w:val="20"/>
          <w:szCs w:val="20"/>
        </w:rPr>
        <w:t>Bản Điều khoản và Điều kiện này</w:t>
      </w:r>
      <w:r w:rsidR="00F742AD" w:rsidRPr="00A2470A">
        <w:rPr>
          <w:sz w:val="20"/>
          <w:szCs w:val="20"/>
          <w:lang w:val="vi-VN"/>
        </w:rPr>
        <w:t>/</w:t>
      </w:r>
      <w:r w:rsidRPr="00A2470A">
        <w:rPr>
          <w:i/>
          <w:sz w:val="20"/>
          <w:szCs w:val="20"/>
        </w:rPr>
        <w:t xml:space="preserve">This </w:t>
      </w:r>
      <w:r w:rsidRPr="00A2470A">
        <w:rPr>
          <w:bCs/>
          <w:i/>
          <w:sz w:val="20"/>
          <w:szCs w:val="20"/>
        </w:rPr>
        <w:t>Terms and Conditions</w:t>
      </w:r>
      <w:r w:rsidRPr="00A2470A">
        <w:rPr>
          <w:i/>
          <w:sz w:val="20"/>
          <w:szCs w:val="20"/>
        </w:rPr>
        <w:t xml:space="preserve"> document is governed by the current laws of the Socialist Republic of Vietnam. Should any term or condition herein, or any part or clause of these Terms and Conditions, be declared invalid or unenforceable by a competent state authority, such invalidity or unenforceability will not nullify the remaining terms and conditions, parts, or clauses of this Terms and Conditions document.</w:t>
      </w:r>
    </w:p>
    <w:p w14:paraId="51014A32" w14:textId="5CB25FCC" w:rsidR="00AF6909" w:rsidRPr="00F742AD" w:rsidRDefault="00AF6909" w:rsidP="00F742AD">
      <w:pPr>
        <w:pStyle w:val="ListParagraph"/>
        <w:numPr>
          <w:ilvl w:val="3"/>
          <w:numId w:val="2"/>
        </w:numPr>
        <w:tabs>
          <w:tab w:val="left" w:pos="426"/>
        </w:tabs>
        <w:spacing w:before="100" w:after="100"/>
        <w:ind w:left="425" w:hanging="425"/>
        <w:contextualSpacing w:val="0"/>
        <w:jc w:val="both"/>
        <w:rPr>
          <w:bCs/>
          <w:i/>
          <w:sz w:val="20"/>
          <w:szCs w:val="20"/>
        </w:rPr>
      </w:pPr>
      <w:r w:rsidRPr="00860215">
        <w:rPr>
          <w:sz w:val="20"/>
          <w:szCs w:val="20"/>
        </w:rPr>
        <w:t>Những nội dung nào chưa được quy định trong Bản Điều khoản và Điều kiện này sẽ thực hiện theo các quy định sản phẩm, Dịch vụ của VAB và các quy đ</w:t>
      </w:r>
      <w:r w:rsidR="00B323D3">
        <w:rPr>
          <w:sz w:val="20"/>
          <w:szCs w:val="20"/>
        </w:rPr>
        <w:t xml:space="preserve">ịnh của pháp luật có liên quan </w:t>
      </w:r>
      <w:r w:rsidR="00F742AD">
        <w:rPr>
          <w:sz w:val="20"/>
          <w:szCs w:val="20"/>
          <w:lang w:val="vi-VN"/>
        </w:rPr>
        <w:t>/</w:t>
      </w:r>
      <w:r w:rsidRPr="00F742AD">
        <w:rPr>
          <w:i/>
          <w:sz w:val="20"/>
          <w:szCs w:val="20"/>
        </w:rPr>
        <w:t>Any content not stipulated in these Terms and Conditions will be implemented in accordance with VAB's product and service regulations and other relevant legal provisions</w:t>
      </w:r>
      <w:r w:rsidRPr="00F742AD" w:rsidDel="00DA32BC">
        <w:rPr>
          <w:rFonts w:eastAsia="Arial Unicode MS"/>
          <w:b/>
          <w:i/>
          <w:sz w:val="20"/>
          <w:szCs w:val="20"/>
        </w:rPr>
        <w:t xml:space="preserve"> </w:t>
      </w:r>
    </w:p>
    <w:p w14:paraId="7AC578C1" w14:textId="0C7AB644" w:rsidR="00AF6909" w:rsidRPr="00860215" w:rsidRDefault="00AF6909" w:rsidP="0082714A">
      <w:pPr>
        <w:pStyle w:val="ListParagraph"/>
        <w:numPr>
          <w:ilvl w:val="3"/>
          <w:numId w:val="2"/>
        </w:numPr>
        <w:tabs>
          <w:tab w:val="left" w:pos="426"/>
        </w:tabs>
        <w:spacing w:before="100" w:after="100"/>
        <w:ind w:left="425" w:hanging="425"/>
        <w:contextualSpacing w:val="0"/>
        <w:jc w:val="both"/>
        <w:rPr>
          <w:bCs/>
          <w:i/>
          <w:sz w:val="20"/>
          <w:szCs w:val="20"/>
        </w:rPr>
      </w:pPr>
      <w:r w:rsidRPr="00860215">
        <w:rPr>
          <w:sz w:val="20"/>
          <w:szCs w:val="20"/>
        </w:rPr>
        <w:t>Trong trường hợp có bất kỳ tranh chấp nào mà các bên không giải quyết được bằng thương lượng trên</w:t>
      </w:r>
      <w:r w:rsidRPr="00860215">
        <w:rPr>
          <w:spacing w:val="-4"/>
          <w:sz w:val="20"/>
          <w:szCs w:val="20"/>
        </w:rPr>
        <w:t xml:space="preserve"> tinh thần hợp tác, bình đẳng, tôn trọng lẫn nhau, thì tranh chấp đó sẽ được đưa ra Tòa án có </w:t>
      </w:r>
      <w:r w:rsidRPr="00860215">
        <w:rPr>
          <w:sz w:val="20"/>
          <w:szCs w:val="20"/>
        </w:rPr>
        <w:t>thẩm</w:t>
      </w:r>
      <w:r w:rsidRPr="00860215">
        <w:rPr>
          <w:spacing w:val="-4"/>
          <w:sz w:val="20"/>
          <w:szCs w:val="20"/>
        </w:rPr>
        <w:t xml:space="preserve"> quyền để giải quyết theo luật pháp của nước Cộng hòa Xã hội Chủ nghĩa Việt Nam/</w:t>
      </w:r>
      <w:r w:rsidR="00F742AD">
        <w:rPr>
          <w:spacing w:val="-4"/>
          <w:sz w:val="20"/>
          <w:szCs w:val="20"/>
          <w:lang w:val="vi-VN"/>
        </w:rPr>
        <w:t xml:space="preserve"> </w:t>
      </w:r>
      <w:r w:rsidRPr="00B323D3">
        <w:rPr>
          <w:i/>
          <w:sz w:val="20"/>
          <w:szCs w:val="20"/>
        </w:rPr>
        <w:t>In the event of any dispute that the parties cannot resolve through negotiation in a spirit of cooperation, equality, and mutual respect, such dispute will be brought before the competent Court for resolution according to the laws of the Socialist Republic of Vietnam</w:t>
      </w:r>
      <w:r w:rsidRPr="00860215">
        <w:rPr>
          <w:sz w:val="20"/>
          <w:szCs w:val="20"/>
        </w:rPr>
        <w:t>.</w:t>
      </w:r>
    </w:p>
    <w:p w14:paraId="42C570AE" w14:textId="7F97447F" w:rsidR="002613B0" w:rsidRPr="00860215" w:rsidRDefault="002613B0" w:rsidP="0082714A">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860215">
        <w:rPr>
          <w:rFonts w:eastAsia="Arial Unicode MS"/>
          <w:b/>
          <w:sz w:val="20"/>
          <w:szCs w:val="20"/>
        </w:rPr>
        <w:t>Điều khoản thi hành/</w:t>
      </w:r>
      <w:r w:rsidR="00950112" w:rsidRPr="00950112">
        <w:rPr>
          <w:b/>
          <w:i/>
          <w:sz w:val="20"/>
          <w:szCs w:val="20"/>
        </w:rPr>
        <w:t xml:space="preserve"> </w:t>
      </w:r>
      <w:r w:rsidR="00950112" w:rsidRPr="00E15A1A">
        <w:rPr>
          <w:b/>
          <w:i/>
          <w:sz w:val="20"/>
          <w:szCs w:val="20"/>
        </w:rPr>
        <w:t>Article 14.</w:t>
      </w:r>
      <w:r w:rsidRPr="00E15A1A">
        <w:rPr>
          <w:i/>
          <w:sz w:val="20"/>
          <w:szCs w:val="20"/>
        </w:rPr>
        <w:t xml:space="preserve"> </w:t>
      </w:r>
      <w:r w:rsidRPr="00E15A1A">
        <w:rPr>
          <w:b/>
          <w:i/>
          <w:sz w:val="20"/>
          <w:szCs w:val="20"/>
        </w:rPr>
        <w:t>Enforcement Clause</w:t>
      </w:r>
    </w:p>
    <w:p w14:paraId="2B80A093" w14:textId="032710A4" w:rsidR="002613B0" w:rsidRPr="00F742AD" w:rsidRDefault="002613B0" w:rsidP="00F742AD">
      <w:pPr>
        <w:pStyle w:val="ListParagraph"/>
        <w:widowControl w:val="0"/>
        <w:numPr>
          <w:ilvl w:val="6"/>
          <w:numId w:val="100"/>
        </w:numPr>
        <w:tabs>
          <w:tab w:val="left" w:pos="540"/>
          <w:tab w:val="left" w:pos="720"/>
        </w:tabs>
        <w:spacing w:before="100" w:after="100"/>
        <w:ind w:left="425" w:hanging="425"/>
        <w:contextualSpacing w:val="0"/>
        <w:jc w:val="both"/>
        <w:rPr>
          <w:sz w:val="20"/>
          <w:szCs w:val="20"/>
        </w:rPr>
      </w:pPr>
      <w:r w:rsidRPr="00860215">
        <w:rPr>
          <w:sz w:val="20"/>
          <w:szCs w:val="20"/>
        </w:rPr>
        <w:t xml:space="preserve">Điều kiện giao dịch chung này được thông báo công khai trên website của VAB tại địa chỉ: </w:t>
      </w:r>
      <w:hyperlink r:id="rId18" w:history="1">
        <w:r w:rsidRPr="00860215">
          <w:rPr>
            <w:rStyle w:val="Hyperlink"/>
            <w:color w:val="auto"/>
            <w:sz w:val="20"/>
            <w:szCs w:val="20"/>
          </w:rPr>
          <w:t>https://vietabank.com.vn</w:t>
        </w:r>
      </w:hyperlink>
      <w:r w:rsidRPr="00860215">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w:t>
      </w:r>
      <w:r w:rsidR="00B323D3">
        <w:rPr>
          <w:sz w:val="20"/>
          <w:szCs w:val="20"/>
        </w:rPr>
        <w:t>a Điều kiện giao dịch chung này</w:t>
      </w:r>
      <w:r w:rsidR="00F742AD">
        <w:rPr>
          <w:sz w:val="20"/>
          <w:szCs w:val="20"/>
          <w:lang w:val="vi-VN"/>
        </w:rPr>
        <w:t>/</w:t>
      </w:r>
      <w:r w:rsidRPr="00F742AD">
        <w:rPr>
          <w:i/>
          <w:sz w:val="20"/>
          <w:szCs w:val="20"/>
        </w:rPr>
        <w:t xml:space="preserve">These General Terms and Conditions are publicly announced on VAB's website at: </w:t>
      </w:r>
      <w:hyperlink r:id="rId19" w:tgtFrame="_blank" w:history="1">
        <w:r w:rsidRPr="00F742AD">
          <w:rPr>
            <w:rStyle w:val="Hyperlink"/>
            <w:i/>
            <w:color w:val="auto"/>
            <w:sz w:val="20"/>
            <w:szCs w:val="20"/>
          </w:rPr>
          <w:t>https://vietabank.com.vn</w:t>
        </w:r>
      </w:hyperlink>
      <w:r w:rsidRPr="00F742AD">
        <w:rPr>
          <w:i/>
          <w:sz w:val="20"/>
          <w:szCs w:val="20"/>
        </w:rPr>
        <w:t xml:space="preserve"> and posted at VAB's transaction counters in accordance with regulations. By signing the Agreement, the Institutional Customer confirms and commits to having read, agreed to, and complied with all the contents of these General Terms and Conditions</w:t>
      </w:r>
      <w:r w:rsidR="00AE0B96" w:rsidRPr="00F742AD">
        <w:rPr>
          <w:sz w:val="20"/>
          <w:szCs w:val="20"/>
        </w:rPr>
        <w:t>.</w:t>
      </w:r>
    </w:p>
    <w:p w14:paraId="78D24CE4" w14:textId="53EB626B" w:rsidR="00AE0B96" w:rsidRPr="00F742AD" w:rsidRDefault="002613B0" w:rsidP="00F742AD">
      <w:pPr>
        <w:pStyle w:val="ListParagraph"/>
        <w:widowControl w:val="0"/>
        <w:numPr>
          <w:ilvl w:val="6"/>
          <w:numId w:val="100"/>
        </w:numPr>
        <w:tabs>
          <w:tab w:val="left" w:pos="540"/>
          <w:tab w:val="left" w:pos="720"/>
        </w:tabs>
        <w:spacing w:before="100" w:after="100"/>
        <w:ind w:left="425" w:hanging="425"/>
        <w:contextualSpacing w:val="0"/>
        <w:jc w:val="both"/>
        <w:rPr>
          <w:spacing w:val="-4"/>
          <w:sz w:val="20"/>
          <w:szCs w:val="20"/>
        </w:rPr>
      </w:pPr>
      <w:r w:rsidRPr="00860215">
        <w:rPr>
          <w:spacing w:val="-4"/>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r w:rsidR="00F742AD">
        <w:rPr>
          <w:spacing w:val="-4"/>
          <w:sz w:val="20"/>
          <w:szCs w:val="20"/>
          <w:lang w:val="vi-VN"/>
        </w:rPr>
        <w:t>/</w:t>
      </w:r>
      <w:r w:rsidR="00AE0B96" w:rsidRPr="00F742AD">
        <w:rPr>
          <w:i/>
          <w:sz w:val="20"/>
          <w:szCs w:val="20"/>
        </w:rPr>
        <w:t>The Terms and Conditions herein shall be effective and apply to the Customer from the date the Customer signs the Agreement and receives the bank's acceptance, until VAB and the Customer have fully performed all rights and obligations under these Terms and Conditions, VAB's regulations, and relevant legal documents and provisions</w:t>
      </w:r>
    </w:p>
    <w:p w14:paraId="13EDF1E4" w14:textId="23DA9372" w:rsidR="00007451" w:rsidRPr="0073325C" w:rsidRDefault="002613B0" w:rsidP="0082714A">
      <w:pPr>
        <w:pStyle w:val="ListParagraph"/>
        <w:widowControl w:val="0"/>
        <w:numPr>
          <w:ilvl w:val="6"/>
          <w:numId w:val="100"/>
        </w:numPr>
        <w:tabs>
          <w:tab w:val="left" w:pos="540"/>
          <w:tab w:val="left" w:pos="720"/>
        </w:tabs>
        <w:spacing w:before="100" w:after="100"/>
        <w:ind w:left="425" w:hanging="425"/>
        <w:contextualSpacing w:val="0"/>
        <w:jc w:val="both"/>
        <w:rPr>
          <w:i/>
          <w:sz w:val="20"/>
          <w:szCs w:val="20"/>
        </w:rPr>
      </w:pPr>
      <w:r w:rsidRPr="00A2470A">
        <w:rPr>
          <w:spacing w:val="-4"/>
          <w:sz w:val="20"/>
          <w:szCs w:val="20"/>
        </w:rPr>
        <w:t xml:space="preserve">Quy định về hồ sơ, trình tự, thủ tục mở TKTT và tài khoản đầu tư gián tiếp: Khách hàng đến bất kỳ điểm giao dịch nào của VAB hoặc gọi hotline </w:t>
      </w:r>
      <w:r w:rsidR="00B26CEA" w:rsidRPr="00A2470A">
        <w:rPr>
          <w:rFonts w:eastAsia="Arial Unicode MS"/>
          <w:sz w:val="20"/>
          <w:szCs w:val="20"/>
        </w:rPr>
        <w:t>1900 5555 90/</w:t>
      </w:r>
      <w:r w:rsidR="00B26CEA" w:rsidRPr="00A2470A">
        <w:rPr>
          <w:sz w:val="20"/>
          <w:szCs w:val="20"/>
        </w:rPr>
        <w:t>02836 222 590</w:t>
      </w:r>
      <w:r w:rsidR="00B26CEA" w:rsidRPr="00A2470A">
        <w:rPr>
          <w:rFonts w:eastAsia="Arial Unicode MS"/>
          <w:sz w:val="20"/>
          <w:szCs w:val="20"/>
        </w:rPr>
        <w:t xml:space="preserve"> </w:t>
      </w:r>
      <w:r w:rsidRPr="00A2470A">
        <w:rPr>
          <w:spacing w:val="-4"/>
          <w:sz w:val="20"/>
          <w:szCs w:val="20"/>
        </w:rPr>
        <w:t>để được hướng dẫn chi tiết/</w:t>
      </w:r>
      <w:r w:rsidRPr="00A2470A">
        <w:rPr>
          <w:bCs/>
          <w:sz w:val="20"/>
          <w:szCs w:val="20"/>
        </w:rPr>
        <w:t>Regulations on dossiers, procedures, for opening current accounts and indirect investment accounts:</w:t>
      </w:r>
      <w:r w:rsidRPr="00A2470A">
        <w:rPr>
          <w:sz w:val="20"/>
          <w:szCs w:val="20"/>
        </w:rPr>
        <w:t xml:space="preserve"> </w:t>
      </w:r>
      <w:r w:rsidRPr="00A2470A">
        <w:rPr>
          <w:i/>
          <w:sz w:val="20"/>
          <w:szCs w:val="20"/>
        </w:rPr>
        <w:t xml:space="preserve">Customers can visit any VAB transaction point or call hotline </w:t>
      </w:r>
      <w:r w:rsidR="00B26CEA" w:rsidRPr="00A2470A">
        <w:rPr>
          <w:rFonts w:eastAsia="Arial Unicode MS"/>
          <w:i/>
          <w:sz w:val="20"/>
          <w:szCs w:val="20"/>
        </w:rPr>
        <w:t>1900 5555 90/</w:t>
      </w:r>
      <w:r w:rsidR="00B26CEA" w:rsidRPr="00A2470A">
        <w:rPr>
          <w:i/>
          <w:sz w:val="20"/>
          <w:szCs w:val="20"/>
        </w:rPr>
        <w:t>02836 222 590</w:t>
      </w:r>
      <w:r w:rsidR="00B26CEA" w:rsidRPr="00A2470A">
        <w:rPr>
          <w:rFonts w:eastAsia="Arial Unicode MS"/>
          <w:i/>
          <w:sz w:val="20"/>
          <w:szCs w:val="20"/>
        </w:rPr>
        <w:t xml:space="preserve"> </w:t>
      </w:r>
      <w:r w:rsidRPr="00A2470A">
        <w:rPr>
          <w:i/>
          <w:sz w:val="20"/>
          <w:szCs w:val="20"/>
        </w:rPr>
        <w:t>for detailed instructions</w:t>
      </w:r>
      <w:r w:rsidRPr="0073325C">
        <w:rPr>
          <w:i/>
          <w:spacing w:val="-4"/>
          <w:sz w:val="20"/>
          <w:szCs w:val="20"/>
        </w:rPr>
        <w:t>.</w:t>
      </w:r>
    </w:p>
    <w:sectPr w:rsidR="00007451" w:rsidRPr="0073325C" w:rsidSect="00724429">
      <w:headerReference w:type="default" r:id="rId20"/>
      <w:footerReference w:type="default" r:id="rId21"/>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A9FD" w14:textId="77777777" w:rsidR="00764053" w:rsidRDefault="00764053" w:rsidP="00A11969">
      <w:r>
        <w:separator/>
      </w:r>
    </w:p>
  </w:endnote>
  <w:endnote w:type="continuationSeparator" w:id="0">
    <w:p w14:paraId="00B665F3" w14:textId="77777777" w:rsidR="00764053" w:rsidRDefault="00764053" w:rsidP="00A1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82714A" w:rsidRPr="00956766" w14:paraId="2388C35E" w14:textId="77777777" w:rsidTr="0082714A">
      <w:trPr>
        <w:trHeight w:val="413"/>
      </w:trPr>
      <w:tc>
        <w:tcPr>
          <w:tcW w:w="2269" w:type="dxa"/>
        </w:tcPr>
        <w:p w14:paraId="022B1019" w14:textId="542D0F51" w:rsidR="0082714A" w:rsidRPr="00956766" w:rsidRDefault="0082714A" w:rsidP="008541B7">
          <w:pPr>
            <w:pStyle w:val="Footer"/>
            <w:spacing w:before="120"/>
            <w:ind w:left="-57" w:right="-57" w:hanging="51"/>
            <w:rPr>
              <w:sz w:val="18"/>
              <w:szCs w:val="18"/>
            </w:rPr>
          </w:pPr>
          <w:r w:rsidRPr="00956766">
            <w:rPr>
              <w:sz w:val="18"/>
              <w:szCs w:val="18"/>
            </w:rPr>
            <w:t xml:space="preserve">Mã số: </w:t>
          </w:r>
          <w:r>
            <w:rPr>
              <w:sz w:val="18"/>
              <w:szCs w:val="18"/>
            </w:rPr>
            <w:t>BM37/QĐ.HTKD.04</w:t>
          </w:r>
        </w:p>
      </w:tc>
      <w:tc>
        <w:tcPr>
          <w:tcW w:w="2977" w:type="dxa"/>
        </w:tcPr>
        <w:p w14:paraId="49155105" w14:textId="77777777" w:rsidR="0082714A" w:rsidRPr="00956766" w:rsidRDefault="0082714A" w:rsidP="00956766">
          <w:pPr>
            <w:pStyle w:val="Footer"/>
            <w:spacing w:before="120"/>
            <w:ind w:left="-57" w:right="-57"/>
            <w:rPr>
              <w:sz w:val="18"/>
              <w:szCs w:val="18"/>
            </w:rPr>
          </w:pPr>
          <w:r w:rsidRPr="00956766">
            <w:rPr>
              <w:sz w:val="18"/>
              <w:szCs w:val="18"/>
            </w:rPr>
            <w:t xml:space="preserve">Hotline: </w:t>
          </w:r>
          <w:r w:rsidRPr="00956766">
            <w:rPr>
              <w:b/>
              <w:sz w:val="18"/>
              <w:szCs w:val="18"/>
            </w:rPr>
            <w:t>1900 555 590/ 02836 222 590</w:t>
          </w:r>
        </w:p>
      </w:tc>
      <w:tc>
        <w:tcPr>
          <w:tcW w:w="3544" w:type="dxa"/>
        </w:tcPr>
        <w:p w14:paraId="51D217A9" w14:textId="77777777" w:rsidR="0082714A" w:rsidRPr="00956766" w:rsidRDefault="0082714A" w:rsidP="00956766">
          <w:pPr>
            <w:pStyle w:val="Footer"/>
            <w:spacing w:before="120"/>
            <w:ind w:left="-57" w:right="-108"/>
            <w:rPr>
              <w:sz w:val="18"/>
              <w:szCs w:val="18"/>
            </w:rPr>
          </w:pPr>
          <w:r w:rsidRPr="00956766">
            <w:rPr>
              <w:sz w:val="18"/>
              <w:szCs w:val="18"/>
            </w:rPr>
            <w:t xml:space="preserve">Hotmail: </w:t>
          </w:r>
          <w:r w:rsidRPr="00956766">
            <w:rPr>
              <w:b/>
              <w:sz w:val="18"/>
              <w:szCs w:val="18"/>
            </w:rPr>
            <w:t>contactcenter@vietabank.com.vn</w:t>
          </w:r>
        </w:p>
      </w:tc>
      <w:tc>
        <w:tcPr>
          <w:tcW w:w="1417" w:type="dxa"/>
        </w:tcPr>
        <w:p w14:paraId="03E28158" w14:textId="7C054E90" w:rsidR="0082714A" w:rsidRPr="00956766" w:rsidRDefault="0082714A" w:rsidP="00956766">
          <w:pPr>
            <w:pStyle w:val="Footer"/>
            <w:spacing w:before="120"/>
            <w:ind w:left="-57" w:right="-57" w:hanging="51"/>
            <w:jc w:val="right"/>
            <w:rPr>
              <w:sz w:val="18"/>
              <w:szCs w:val="18"/>
            </w:rPr>
          </w:pPr>
          <w:r w:rsidRPr="001F3D6E">
            <w:rPr>
              <w:rStyle w:val="PageNumber"/>
              <w:sz w:val="6"/>
              <w:szCs w:val="6"/>
            </w:rPr>
            <w:t>CLDV</w:t>
          </w:r>
          <w:r w:rsidRPr="00956766">
            <w:rPr>
              <w:rStyle w:val="PageNumber"/>
              <w:sz w:val="18"/>
              <w:szCs w:val="18"/>
            </w:rPr>
            <w:t xml:space="preserve">Trang  </w:t>
          </w:r>
          <w:r w:rsidRPr="00956766">
            <w:rPr>
              <w:bCs/>
              <w:sz w:val="18"/>
              <w:szCs w:val="18"/>
            </w:rPr>
            <w:fldChar w:fldCharType="begin"/>
          </w:r>
          <w:r w:rsidRPr="00956766">
            <w:rPr>
              <w:bCs/>
              <w:sz w:val="18"/>
              <w:szCs w:val="18"/>
            </w:rPr>
            <w:instrText xml:space="preserve"> PAGE </w:instrText>
          </w:r>
          <w:r w:rsidRPr="00956766">
            <w:rPr>
              <w:bCs/>
              <w:sz w:val="18"/>
              <w:szCs w:val="18"/>
            </w:rPr>
            <w:fldChar w:fldCharType="separate"/>
          </w:r>
          <w:r w:rsidR="00E74054">
            <w:rPr>
              <w:bCs/>
              <w:noProof/>
              <w:sz w:val="18"/>
              <w:szCs w:val="18"/>
            </w:rPr>
            <w:t>1</w:t>
          </w:r>
          <w:r w:rsidRPr="00956766">
            <w:rPr>
              <w:bCs/>
              <w:sz w:val="18"/>
              <w:szCs w:val="18"/>
            </w:rPr>
            <w:fldChar w:fldCharType="end"/>
          </w:r>
          <w:r w:rsidRPr="00956766">
            <w:rPr>
              <w:bCs/>
              <w:sz w:val="18"/>
              <w:szCs w:val="18"/>
            </w:rPr>
            <w:t>/</w:t>
          </w:r>
          <w:r w:rsidRPr="00956766">
            <w:rPr>
              <w:bCs/>
              <w:sz w:val="18"/>
              <w:szCs w:val="18"/>
            </w:rPr>
            <w:fldChar w:fldCharType="begin"/>
          </w:r>
          <w:r w:rsidRPr="00956766">
            <w:rPr>
              <w:bCs/>
              <w:sz w:val="18"/>
              <w:szCs w:val="18"/>
            </w:rPr>
            <w:instrText xml:space="preserve"> NUMPAGES  </w:instrText>
          </w:r>
          <w:r w:rsidRPr="00956766">
            <w:rPr>
              <w:bCs/>
              <w:sz w:val="18"/>
              <w:szCs w:val="18"/>
            </w:rPr>
            <w:fldChar w:fldCharType="separate"/>
          </w:r>
          <w:r w:rsidR="00E74054">
            <w:rPr>
              <w:bCs/>
              <w:noProof/>
              <w:sz w:val="18"/>
              <w:szCs w:val="18"/>
            </w:rPr>
            <w:t>21</w:t>
          </w:r>
          <w:r w:rsidRPr="00956766">
            <w:rPr>
              <w:bCs/>
              <w:sz w:val="18"/>
              <w:szCs w:val="18"/>
            </w:rPr>
            <w:fldChar w:fldCharType="end"/>
          </w:r>
        </w:p>
      </w:tc>
    </w:tr>
  </w:tbl>
  <w:p w14:paraId="45447337" w14:textId="1D851D34" w:rsidR="0082714A" w:rsidRDefault="0082714A" w:rsidP="001F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7ADF" w14:textId="77777777" w:rsidR="00764053" w:rsidRDefault="00764053" w:rsidP="00A11969">
      <w:r>
        <w:separator/>
      </w:r>
    </w:p>
  </w:footnote>
  <w:footnote w:type="continuationSeparator" w:id="0">
    <w:p w14:paraId="310F0148" w14:textId="77777777" w:rsidR="00764053" w:rsidRDefault="00764053" w:rsidP="00A11969">
      <w:r>
        <w:continuationSeparator/>
      </w:r>
    </w:p>
  </w:footnote>
  <w:footnote w:id="1">
    <w:p w14:paraId="0F6F8502" w14:textId="77777777" w:rsidR="0082714A" w:rsidRDefault="0082714A" w:rsidP="0082714A">
      <w:pPr>
        <w:pStyle w:val="FootnoteText"/>
        <w:ind w:left="142" w:hanging="142"/>
        <w:jc w:val="both"/>
      </w:pPr>
      <w:r>
        <w:rPr>
          <w:rStyle w:val="FootnoteReference"/>
        </w:rPr>
        <w:footnoteRef/>
      </w:r>
      <w:r>
        <w:t xml:space="preserve"> Thời gian áp dụng: Đối với tài khoản thanh toán của tổ chức là 01/07/2025/</w:t>
      </w:r>
      <w:r w:rsidRPr="006F0722">
        <w:rPr>
          <w:i/>
        </w:rPr>
        <w:t xml:space="preserve">Applicable period: For </w:t>
      </w:r>
      <w:r w:rsidRPr="002B2197">
        <w:rPr>
          <w:i/>
        </w:rPr>
        <w:t>institutional</w:t>
      </w:r>
      <w:r w:rsidRPr="006F0722">
        <w:rPr>
          <w:i/>
        </w:rPr>
        <w:t xml:space="preserve"> </w:t>
      </w:r>
      <w:r>
        <w:rPr>
          <w:i/>
        </w:rPr>
        <w:t>Current Account</w:t>
      </w:r>
      <w:r w:rsidRPr="006F0722">
        <w:rPr>
          <w:i/>
        </w:rPr>
        <w:t>s is 01/0</w:t>
      </w:r>
      <w:r>
        <w:rPr>
          <w:i/>
        </w:rPr>
        <w:t>7</w:t>
      </w:r>
      <w:r w:rsidRPr="006F0722">
        <w:rPr>
          <w:i/>
        </w:rPr>
        <w:t>/2025</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7D33" w14:textId="01F05A7E" w:rsidR="0082714A" w:rsidRPr="001F3D6E" w:rsidRDefault="0082714A" w:rsidP="001F3D6E">
    <w:pPr>
      <w:pStyle w:val="Header"/>
    </w:pPr>
    <w:r w:rsidRPr="001A3164">
      <w:rPr>
        <w:noProof/>
      </w:rPr>
      <w:drawing>
        <wp:inline distT="0" distB="0" distL="0" distR="0" wp14:anchorId="218FDC14" wp14:editId="26FABF43">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33D"/>
    <w:multiLevelType w:val="multilevel"/>
    <w:tmpl w:val="38C64D6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02602"/>
    <w:multiLevelType w:val="multilevel"/>
    <w:tmpl w:val="B0789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56784"/>
    <w:multiLevelType w:val="multilevel"/>
    <w:tmpl w:val="43BA8DC6"/>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916721"/>
    <w:multiLevelType w:val="multilevel"/>
    <w:tmpl w:val="3648E0F8"/>
    <w:lvl w:ilvl="0">
      <w:numFmt w:val="bullet"/>
      <w:lvlText w:val="-"/>
      <w:lvlJc w:val="left"/>
      <w:pPr>
        <w:ind w:left="5606" w:hanging="360"/>
      </w:pPr>
      <w:rPr>
        <w:rFonts w:ascii="Calibri" w:eastAsiaTheme="minorHAnsi" w:hAnsi="Calibri" w:cs="Calibri" w:hint="default"/>
        <w:b w:val="0"/>
        <w:i w:val="0"/>
        <w:sz w:val="24"/>
      </w:r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6" w15:restartNumberingAfterBreak="0">
    <w:nsid w:val="0C4E334A"/>
    <w:multiLevelType w:val="multilevel"/>
    <w:tmpl w:val="B126A4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B679B"/>
    <w:multiLevelType w:val="multilevel"/>
    <w:tmpl w:val="7F5ED9D2"/>
    <w:lvl w:ilvl="0">
      <w:start w:val="1"/>
      <w:numFmt w:val="decimal"/>
      <w:lvlText w:val="Điều %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3F4DDA"/>
    <w:multiLevelType w:val="multilevel"/>
    <w:tmpl w:val="FB185E14"/>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0F9325F1"/>
    <w:multiLevelType w:val="hybridMultilevel"/>
    <w:tmpl w:val="AE00CD74"/>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FFF5556"/>
    <w:multiLevelType w:val="hybridMultilevel"/>
    <w:tmpl w:val="007289FA"/>
    <w:lvl w:ilvl="0" w:tplc="C94AC5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F2B94"/>
    <w:multiLevelType w:val="multilevel"/>
    <w:tmpl w:val="30BC0AE4"/>
    <w:lvl w:ilvl="0">
      <w:start w:val="1"/>
      <w:numFmt w:val="decimal"/>
      <w:lvlText w:val="%1."/>
      <w:lvlJc w:val="left"/>
      <w:pPr>
        <w:ind w:left="502" w:hanging="360"/>
      </w:pPr>
      <w:rPr>
        <w:rFonts w:hint="default"/>
      </w:rPr>
    </w:lvl>
    <w:lvl w:ilvl="1">
      <w:start w:val="1"/>
      <w:numFmt w:val="decimal"/>
      <w:isLgl/>
      <w:lvlText w:val="3.%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12B014D0"/>
    <w:multiLevelType w:val="hybridMultilevel"/>
    <w:tmpl w:val="4ED00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787404"/>
    <w:multiLevelType w:val="multilevel"/>
    <w:tmpl w:val="CC36DEC4"/>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D2645E"/>
    <w:multiLevelType w:val="hybridMultilevel"/>
    <w:tmpl w:val="99C80CEC"/>
    <w:lvl w:ilvl="0" w:tplc="2300017C">
      <w:start w:val="1"/>
      <w:numFmt w:val="lowerRoman"/>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844DF"/>
    <w:multiLevelType w:val="multilevel"/>
    <w:tmpl w:val="45F89A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95693F"/>
    <w:multiLevelType w:val="hybridMultilevel"/>
    <w:tmpl w:val="A9468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1639F"/>
    <w:multiLevelType w:val="multilevel"/>
    <w:tmpl w:val="7EB6A4D0"/>
    <w:lvl w:ilvl="0">
      <w:start w:val="1"/>
      <w:numFmt w:val="decimal"/>
      <w:lvlText w:val="Điều %1."/>
      <w:lvlJc w:val="left"/>
      <w:pPr>
        <w:ind w:left="9575" w:hanging="360"/>
      </w:pPr>
      <w:rPr>
        <w:rFonts w:hint="default"/>
        <w:b/>
      </w:rPr>
    </w:lvl>
    <w:lvl w:ilvl="1">
      <w:start w:val="1"/>
      <w:numFmt w:val="lowerLetter"/>
      <w:lvlText w:val="%2."/>
      <w:lvlJc w:val="left"/>
      <w:pPr>
        <w:ind w:left="360" w:hanging="360"/>
      </w:pPr>
      <w:rPr>
        <w:rFonts w:ascii="Times New Roman" w:eastAsia="Arial Unicode MS" w:hAnsi="Times New Roman" w:cs="Times New Roman"/>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FC49CB"/>
    <w:multiLevelType w:val="hybridMultilevel"/>
    <w:tmpl w:val="0BDE923E"/>
    <w:lvl w:ilvl="0" w:tplc="D2848B32">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3404A9"/>
    <w:multiLevelType w:val="hybridMultilevel"/>
    <w:tmpl w:val="317E27B4"/>
    <w:lvl w:ilvl="0" w:tplc="AD8ECFEA">
      <w:start w:val="1"/>
      <w:numFmt w:val="decimal"/>
      <w:lvlText w:val="%1."/>
      <w:lvlJc w:val="left"/>
      <w:pPr>
        <w:ind w:left="1260" w:hanging="360"/>
      </w:pPr>
      <w:rPr>
        <w:i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310550A"/>
    <w:multiLevelType w:val="hybridMultilevel"/>
    <w:tmpl w:val="616AB6E6"/>
    <w:lvl w:ilvl="0" w:tplc="C94AC5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430D30"/>
    <w:multiLevelType w:val="multilevel"/>
    <w:tmpl w:val="FBAA3464"/>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239A0E3B"/>
    <w:multiLevelType w:val="multilevel"/>
    <w:tmpl w:val="57246930"/>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248E0DA9"/>
    <w:multiLevelType w:val="multilevel"/>
    <w:tmpl w:val="81424A92"/>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2680326A"/>
    <w:multiLevelType w:val="multilevel"/>
    <w:tmpl w:val="2680326A"/>
    <w:lvl w:ilvl="0">
      <w:start w:val="1"/>
      <w:numFmt w:val="lowerLetter"/>
      <w:pStyle w:val="List1"/>
      <w:lvlText w:val="%1."/>
      <w:lvlJc w:val="left"/>
      <w:pPr>
        <w:ind w:left="1512" w:hanging="360"/>
      </w:pPr>
      <w:rPr>
        <w:rFonts w:ascii="Times New Roman" w:eastAsia="Times New Roman" w:hAnsi="Times New Roman" w:cs="Times New Roman"/>
        <w:sz w:val="26"/>
        <w:szCs w:val="26"/>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6" w15:restartNumberingAfterBreak="0">
    <w:nsid w:val="270F16E2"/>
    <w:multiLevelType w:val="multilevel"/>
    <w:tmpl w:val="B3462F80"/>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2C2E2C37"/>
    <w:multiLevelType w:val="multilevel"/>
    <w:tmpl w:val="C2D628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4A4E3C"/>
    <w:multiLevelType w:val="hybridMultilevel"/>
    <w:tmpl w:val="29C27BF0"/>
    <w:lvl w:ilvl="0" w:tplc="04090017">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start w:val="1"/>
      <w:numFmt w:val="bullet"/>
      <w:lvlText w:val="o"/>
      <w:lvlJc w:val="left"/>
      <w:pPr>
        <w:ind w:left="2226" w:hanging="360"/>
      </w:pPr>
      <w:rPr>
        <w:rFonts w:ascii="Courier New" w:hAnsi="Courier New" w:cs="Courier New" w:hint="default"/>
      </w:rPr>
    </w:lvl>
    <w:lvl w:ilvl="2" w:tplc="04090005">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1" w15:restartNumberingAfterBreak="0">
    <w:nsid w:val="31316832"/>
    <w:multiLevelType w:val="multilevel"/>
    <w:tmpl w:val="151E8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5F23C2"/>
    <w:multiLevelType w:val="hybridMultilevel"/>
    <w:tmpl w:val="35E278EC"/>
    <w:lvl w:ilvl="0" w:tplc="9646689A">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67F4C"/>
    <w:multiLevelType w:val="multilevel"/>
    <w:tmpl w:val="B9E88B96"/>
    <w:lvl w:ilvl="0">
      <w:start w:val="6"/>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341C6294"/>
    <w:multiLevelType w:val="multilevel"/>
    <w:tmpl w:val="232A8984"/>
    <w:lvl w:ilvl="0">
      <w:start w:val="6"/>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932EEA"/>
    <w:multiLevelType w:val="multilevel"/>
    <w:tmpl w:val="F6802B1C"/>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7"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CD17019"/>
    <w:multiLevelType w:val="multilevel"/>
    <w:tmpl w:val="3CD17019"/>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D3303B"/>
    <w:multiLevelType w:val="multilevel"/>
    <w:tmpl w:val="3CD3303B"/>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40" w15:restartNumberingAfterBreak="0">
    <w:nsid w:val="3CE1433D"/>
    <w:multiLevelType w:val="multilevel"/>
    <w:tmpl w:val="A4087788"/>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41" w15:restartNumberingAfterBreak="0">
    <w:nsid w:val="40C90F8B"/>
    <w:multiLevelType w:val="multilevel"/>
    <w:tmpl w:val="58B0B384"/>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2"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43" w15:restartNumberingAfterBreak="0">
    <w:nsid w:val="42630483"/>
    <w:multiLevelType w:val="multilevel"/>
    <w:tmpl w:val="75ACAA48"/>
    <w:lvl w:ilvl="0">
      <w:start w:val="1"/>
      <w:numFmt w:val="decimal"/>
      <w:lvlText w:val="Điều %1."/>
      <w:lvlJc w:val="left"/>
      <w:pPr>
        <w:ind w:left="9575" w:hanging="360"/>
      </w:pPr>
      <w:rPr>
        <w:rFonts w:hint="default"/>
        <w:b/>
      </w:rPr>
    </w:lvl>
    <w:lvl w:ilvl="1">
      <w:start w:val="1"/>
      <w:numFmt w:val="lowerLetter"/>
      <w:lvlText w:val="%2)"/>
      <w:lvlJc w:val="left"/>
      <w:pPr>
        <w:ind w:left="1440" w:hanging="360"/>
      </w:pPr>
      <w:rPr>
        <w:rFonts w:ascii="Times New Roman" w:hAnsi="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D25633"/>
    <w:multiLevelType w:val="multilevel"/>
    <w:tmpl w:val="7010729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6" w15:restartNumberingAfterBreak="0">
    <w:nsid w:val="48023CDF"/>
    <w:multiLevelType w:val="hybridMultilevel"/>
    <w:tmpl w:val="0A4EA5E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B63302"/>
    <w:multiLevelType w:val="multilevel"/>
    <w:tmpl w:val="26F863EE"/>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91A408D"/>
    <w:multiLevelType w:val="hybridMultilevel"/>
    <w:tmpl w:val="377014B6"/>
    <w:lvl w:ilvl="0" w:tplc="C01A266E">
      <w:start w:val="1"/>
      <w:numFmt w:val="decimal"/>
      <w:lvlText w:val="5.%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C6703C"/>
    <w:multiLevelType w:val="multilevel"/>
    <w:tmpl w:val="D5549E10"/>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49F2189F"/>
    <w:multiLevelType w:val="hybridMultilevel"/>
    <w:tmpl w:val="7A9EA37E"/>
    <w:lvl w:ilvl="0" w:tplc="DC4AC776">
      <w:numFmt w:val="bullet"/>
      <w:lvlText w:val="-"/>
      <w:lvlJc w:val="left"/>
      <w:pPr>
        <w:ind w:left="1260" w:hanging="360"/>
      </w:pPr>
      <w:rPr>
        <w:rFonts w:ascii="Times New Roman" w:eastAsia="SimSu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4A75224A"/>
    <w:multiLevelType w:val="multilevel"/>
    <w:tmpl w:val="7492A326"/>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D05C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C6F7F2B"/>
    <w:multiLevelType w:val="hybridMultilevel"/>
    <w:tmpl w:val="DFC05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A04CC6"/>
    <w:multiLevelType w:val="multilevel"/>
    <w:tmpl w:val="F3AA7EA6"/>
    <w:lvl w:ilvl="0">
      <w:start w:val="6"/>
      <w:numFmt w:val="decimal"/>
      <w:lvlText w:val="%1"/>
      <w:lvlJc w:val="left"/>
      <w:pPr>
        <w:ind w:left="360" w:hanging="360"/>
      </w:pPr>
      <w:rPr>
        <w:rFonts w:hint="default"/>
      </w:rPr>
    </w:lvl>
    <w:lvl w:ilvl="1">
      <w:start w:val="1"/>
      <w:numFmt w:val="lowerLetter"/>
      <w:lvlText w:val="%2)"/>
      <w:lvlJc w:val="left"/>
      <w:pPr>
        <w:ind w:left="899" w:hanging="360"/>
      </w:pPr>
      <w:rPr>
        <w:rFonts w:ascii="Times New Roman" w:hAnsi="Times New Roman" w:hint="default"/>
        <w:b w:val="0"/>
        <w:i w:val="0"/>
        <w:sz w:val="20"/>
        <w:szCs w:val="2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6" w15:restartNumberingAfterBreak="0">
    <w:nsid w:val="4E9E365F"/>
    <w:multiLevelType w:val="hybridMultilevel"/>
    <w:tmpl w:val="4B5A1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AE0C92"/>
    <w:multiLevelType w:val="multilevel"/>
    <w:tmpl w:val="161EDFA2"/>
    <w:lvl w:ilvl="0">
      <w:start w:val="1"/>
      <w:numFmt w:val="decimal"/>
      <w:lvlText w:val="Điều %1."/>
      <w:lvlJc w:val="left"/>
      <w:pPr>
        <w:ind w:left="990" w:hanging="360"/>
      </w:pPr>
      <w:rPr>
        <w:rFonts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164D25"/>
    <w:multiLevelType w:val="hybridMultilevel"/>
    <w:tmpl w:val="985A27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443885"/>
    <w:multiLevelType w:val="multilevel"/>
    <w:tmpl w:val="EE7C9902"/>
    <w:lvl w:ilvl="0">
      <w:start w:val="1"/>
      <w:numFmt w:val="lowerLetter"/>
      <w:lvlText w:val="%1)"/>
      <w:lvlJc w:val="left"/>
      <w:pPr>
        <w:ind w:left="502" w:hanging="360"/>
      </w:pPr>
      <w:rPr>
        <w:rFonts w:hint="default"/>
        <w:b w:val="0"/>
      </w:rPr>
    </w:lvl>
    <w:lvl w:ilvl="1">
      <w:numFmt w:val="bullet"/>
      <w:lvlText w:val="-"/>
      <w:lvlJc w:val="left"/>
      <w:pPr>
        <w:ind w:left="1440" w:hanging="360"/>
      </w:pPr>
      <w:rPr>
        <w:rFonts w:ascii="Calibri" w:eastAsia="Calibri" w:hAnsi="Calibri" w:cs="Times New Roman"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3C29BF"/>
    <w:multiLevelType w:val="hybridMultilevel"/>
    <w:tmpl w:val="28940496"/>
    <w:lvl w:ilvl="0" w:tplc="56AA5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B459A4"/>
    <w:multiLevelType w:val="hybridMultilevel"/>
    <w:tmpl w:val="646884C6"/>
    <w:lvl w:ilvl="0" w:tplc="1AE29540">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584D4396"/>
    <w:multiLevelType w:val="multilevel"/>
    <w:tmpl w:val="1C5C7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98763B9"/>
    <w:multiLevelType w:val="multilevel"/>
    <w:tmpl w:val="598763B9"/>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5C950F11"/>
    <w:multiLevelType w:val="hybridMultilevel"/>
    <w:tmpl w:val="658AF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7417D2"/>
    <w:multiLevelType w:val="multilevel"/>
    <w:tmpl w:val="607417D2"/>
    <w:lvl w:ilvl="0">
      <w:start w:val="1"/>
      <w:numFmt w:val="decimal"/>
      <w:lvlText w:val="%1."/>
      <w:lvlJc w:val="left"/>
      <w:pPr>
        <w:ind w:left="502" w:hanging="360"/>
      </w:pPr>
      <w:rPr>
        <w:rFonts w:ascii="Times New Roman" w:eastAsia="Calibr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161023E"/>
    <w:multiLevelType w:val="multilevel"/>
    <w:tmpl w:val="3410D1C2"/>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9515CA"/>
    <w:multiLevelType w:val="multilevel"/>
    <w:tmpl w:val="E1AE5A3E"/>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68" w15:restartNumberingAfterBreak="0">
    <w:nsid w:val="65E72695"/>
    <w:multiLevelType w:val="multilevel"/>
    <w:tmpl w:val="2D8812F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6727998"/>
    <w:multiLevelType w:val="multilevel"/>
    <w:tmpl w:val="3FFAE0BA"/>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741778E"/>
    <w:multiLevelType w:val="multilevel"/>
    <w:tmpl w:val="151E8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8E86208"/>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2" w15:restartNumberingAfterBreak="0">
    <w:nsid w:val="6B2714F9"/>
    <w:multiLevelType w:val="multilevel"/>
    <w:tmpl w:val="6B2714F9"/>
    <w:lvl w:ilvl="0">
      <w:start w:val="1"/>
      <w:numFmt w:val="lowerLetter"/>
      <w:lvlText w:val="%1)"/>
      <w:lvlJc w:val="left"/>
      <w:pPr>
        <w:ind w:left="502" w:hanging="360"/>
      </w:pPr>
      <w:rPr>
        <w:rFonts w:hint="default"/>
        <w:b w:val="0"/>
      </w:rPr>
    </w:lvl>
    <w:lvl w:ilvl="1">
      <w:numFmt w:val="bullet"/>
      <w:lvlText w:val="-"/>
      <w:lvlJc w:val="left"/>
      <w:pPr>
        <w:ind w:left="1440" w:hanging="360"/>
      </w:pPr>
      <w:rPr>
        <w:rFonts w:ascii="Calibri" w:eastAsia="Calibri" w:hAnsi="Calibri" w:cs="Times New Roman"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C972B7E"/>
    <w:multiLevelType w:val="hybridMultilevel"/>
    <w:tmpl w:val="9216D5A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DC07C2"/>
    <w:multiLevelType w:val="multilevel"/>
    <w:tmpl w:val="7062D21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F51BD"/>
    <w:multiLevelType w:val="multilevel"/>
    <w:tmpl w:val="F5DA5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9C229E"/>
    <w:multiLevelType w:val="hybridMultilevel"/>
    <w:tmpl w:val="953E033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C079B2"/>
    <w:multiLevelType w:val="multilevel"/>
    <w:tmpl w:val="EF16D00E"/>
    <w:lvl w:ilvl="0">
      <w:start w:val="1"/>
      <w:numFmt w:val="lowerLetter"/>
      <w:lvlText w:val="%1)"/>
      <w:lvlJc w:val="left"/>
      <w:pPr>
        <w:ind w:left="502" w:hanging="360"/>
      </w:pPr>
      <w:rPr>
        <w:rFonts w:hint="default"/>
        <w:b w:val="0"/>
      </w:rPr>
    </w:lvl>
    <w:lvl w:ilvl="1">
      <w:start w:val="1"/>
      <w:numFmt w:val="lowerLetter"/>
      <w:lvlText w:val="%2."/>
      <w:lvlJc w:val="left"/>
      <w:pPr>
        <w:ind w:left="928"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73654758"/>
    <w:multiLevelType w:val="multilevel"/>
    <w:tmpl w:val="74EA9E68"/>
    <w:lvl w:ilvl="0">
      <w:start w:val="1"/>
      <w:numFmt w:val="decimal"/>
      <w:lvlText w:val="%1."/>
      <w:lvlJc w:val="left"/>
      <w:pPr>
        <w:ind w:left="360" w:hanging="360"/>
      </w:pPr>
      <w:rPr>
        <w:rFonts w:eastAsia="Times New Roman" w:hint="default"/>
        <w:b/>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1" w15:restartNumberingAfterBreak="0">
    <w:nsid w:val="746768ED"/>
    <w:multiLevelType w:val="hybridMultilevel"/>
    <w:tmpl w:val="1EB8F4B4"/>
    <w:lvl w:ilvl="0" w:tplc="559CD2E8">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2" w15:restartNumberingAfterBreak="0">
    <w:nsid w:val="76D93606"/>
    <w:multiLevelType w:val="multilevel"/>
    <w:tmpl w:val="5B147C0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A6541BD"/>
    <w:multiLevelType w:val="hybridMultilevel"/>
    <w:tmpl w:val="5E44AD6E"/>
    <w:lvl w:ilvl="0" w:tplc="5976768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C63A4C"/>
    <w:multiLevelType w:val="hybridMultilevel"/>
    <w:tmpl w:val="C0D8A850"/>
    <w:lvl w:ilvl="0" w:tplc="8D8A7898">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2"/>
        <w:szCs w:val="22"/>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7B3E0C"/>
    <w:multiLevelType w:val="multilevel"/>
    <w:tmpl w:val="151E8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B51D1E"/>
    <w:multiLevelType w:val="multilevel"/>
    <w:tmpl w:val="1C5C7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CE5AE3"/>
    <w:multiLevelType w:val="multilevel"/>
    <w:tmpl w:val="7FCE5AE3"/>
    <w:lvl w:ilvl="0">
      <w:start w:val="1"/>
      <w:numFmt w:val="decimal"/>
      <w:lvlText w:val="%1."/>
      <w:lvlJc w:val="left"/>
      <w:pPr>
        <w:ind w:left="153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5"/>
  </w:num>
  <w:num w:numId="2">
    <w:abstractNumId w:val="57"/>
  </w:num>
  <w:num w:numId="3">
    <w:abstractNumId w:val="87"/>
  </w:num>
  <w:num w:numId="4">
    <w:abstractNumId w:val="27"/>
  </w:num>
  <w:num w:numId="5">
    <w:abstractNumId w:val="72"/>
  </w:num>
  <w:num w:numId="6">
    <w:abstractNumId w:val="45"/>
  </w:num>
  <w:num w:numId="7">
    <w:abstractNumId w:val="65"/>
  </w:num>
  <w:num w:numId="8">
    <w:abstractNumId w:val="4"/>
  </w:num>
  <w:num w:numId="9">
    <w:abstractNumId w:val="38"/>
  </w:num>
  <w:num w:numId="10">
    <w:abstractNumId w:val="30"/>
  </w:num>
  <w:num w:numId="11">
    <w:abstractNumId w:val="63"/>
  </w:num>
  <w:num w:numId="12">
    <w:abstractNumId w:val="19"/>
  </w:num>
  <w:num w:numId="13">
    <w:abstractNumId w:val="43"/>
  </w:num>
  <w:num w:numId="14">
    <w:abstractNumId w:val="2"/>
  </w:num>
  <w:num w:numId="15">
    <w:abstractNumId w:val="17"/>
  </w:num>
  <w:num w:numId="16">
    <w:abstractNumId w:val="18"/>
  </w:num>
  <w:num w:numId="17">
    <w:abstractNumId w:val="29"/>
  </w:num>
  <w:num w:numId="18">
    <w:abstractNumId w:val="46"/>
  </w:num>
  <w:num w:numId="19">
    <w:abstractNumId w:val="5"/>
  </w:num>
  <w:num w:numId="20">
    <w:abstractNumId w:val="64"/>
  </w:num>
  <w:num w:numId="21">
    <w:abstractNumId w:val="58"/>
  </w:num>
  <w:num w:numId="22">
    <w:abstractNumId w:val="75"/>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num>
  <w:num w:numId="36">
    <w:abstractNumId w:val="52"/>
  </w:num>
  <w:num w:numId="37">
    <w:abstractNumId w:val="71"/>
  </w:num>
  <w:num w:numId="38">
    <w:abstractNumId w:val="31"/>
  </w:num>
  <w:num w:numId="39">
    <w:abstractNumId w:val="70"/>
  </w:num>
  <w:num w:numId="40">
    <w:abstractNumId w:val="12"/>
  </w:num>
  <w:num w:numId="41">
    <w:abstractNumId w:val="60"/>
  </w:num>
  <w:num w:numId="42">
    <w:abstractNumId w:val="85"/>
  </w:num>
  <w:num w:numId="43">
    <w:abstractNumId w:val="28"/>
  </w:num>
  <w:num w:numId="44">
    <w:abstractNumId w:val="11"/>
  </w:num>
  <w:num w:numId="45">
    <w:abstractNumId w:val="39"/>
  </w:num>
  <w:num w:numId="46">
    <w:abstractNumId w:val="37"/>
  </w:num>
  <w:num w:numId="47">
    <w:abstractNumId w:val="1"/>
  </w:num>
  <w:num w:numId="48">
    <w:abstractNumId w:val="6"/>
  </w:num>
  <w:num w:numId="49">
    <w:abstractNumId w:val="86"/>
  </w:num>
  <w:num w:numId="50">
    <w:abstractNumId w:val="62"/>
  </w:num>
  <w:num w:numId="51">
    <w:abstractNumId w:val="50"/>
  </w:num>
  <w:num w:numId="52">
    <w:abstractNumId w:val="3"/>
  </w:num>
  <w:num w:numId="53">
    <w:abstractNumId w:val="55"/>
  </w:num>
  <w:num w:numId="54">
    <w:abstractNumId w:val="76"/>
  </w:num>
  <w:num w:numId="55">
    <w:abstractNumId w:val="47"/>
  </w:num>
  <w:num w:numId="56">
    <w:abstractNumId w:val="33"/>
  </w:num>
  <w:num w:numId="57">
    <w:abstractNumId w:val="34"/>
  </w:num>
  <w:num w:numId="58">
    <w:abstractNumId w:val="84"/>
  </w:num>
  <w:num w:numId="59">
    <w:abstractNumId w:val="35"/>
  </w:num>
  <w:num w:numId="60">
    <w:abstractNumId w:val="20"/>
  </w:num>
  <w:num w:numId="61">
    <w:abstractNumId w:val="7"/>
  </w:num>
  <w:num w:numId="62">
    <w:abstractNumId w:val="42"/>
  </w:num>
  <w:num w:numId="63">
    <w:abstractNumId w:val="78"/>
  </w:num>
  <w:num w:numId="64">
    <w:abstractNumId w:val="61"/>
  </w:num>
  <w:num w:numId="65">
    <w:abstractNumId w:val="53"/>
  </w:num>
  <w:num w:numId="66">
    <w:abstractNumId w:val="56"/>
  </w:num>
  <w:num w:numId="67">
    <w:abstractNumId w:val="13"/>
  </w:num>
  <w:num w:numId="68">
    <w:abstractNumId w:val="36"/>
  </w:num>
  <w:num w:numId="69">
    <w:abstractNumId w:val="24"/>
  </w:num>
  <w:num w:numId="70">
    <w:abstractNumId w:val="48"/>
  </w:num>
  <w:num w:numId="71">
    <w:abstractNumId w:val="79"/>
  </w:num>
  <w:num w:numId="72">
    <w:abstractNumId w:val="54"/>
  </w:num>
  <w:num w:numId="73">
    <w:abstractNumId w:val="16"/>
  </w:num>
  <w:num w:numId="74">
    <w:abstractNumId w:val="82"/>
  </w:num>
  <w:num w:numId="75">
    <w:abstractNumId w:val="0"/>
  </w:num>
  <w:num w:numId="76">
    <w:abstractNumId w:val="68"/>
  </w:num>
  <w:num w:numId="77">
    <w:abstractNumId w:val="49"/>
  </w:num>
  <w:num w:numId="78">
    <w:abstractNumId w:val="21"/>
  </w:num>
  <w:num w:numId="79">
    <w:abstractNumId w:val="22"/>
  </w:num>
  <w:num w:numId="80">
    <w:abstractNumId w:val="66"/>
  </w:num>
  <w:num w:numId="81">
    <w:abstractNumId w:val="83"/>
  </w:num>
  <w:num w:numId="82">
    <w:abstractNumId w:val="15"/>
  </w:num>
  <w:num w:numId="83">
    <w:abstractNumId w:val="23"/>
  </w:num>
  <w:num w:numId="84">
    <w:abstractNumId w:val="8"/>
  </w:num>
  <w:num w:numId="85">
    <w:abstractNumId w:val="40"/>
  </w:num>
  <w:num w:numId="86">
    <w:abstractNumId w:val="51"/>
  </w:num>
  <w:num w:numId="87">
    <w:abstractNumId w:val="59"/>
  </w:num>
  <w:num w:numId="88">
    <w:abstractNumId w:val="26"/>
  </w:num>
  <w:num w:numId="89">
    <w:abstractNumId w:val="14"/>
  </w:num>
  <w:num w:numId="90">
    <w:abstractNumId w:val="74"/>
  </w:num>
  <w:num w:numId="91">
    <w:abstractNumId w:val="80"/>
  </w:num>
  <w:num w:numId="92">
    <w:abstractNumId w:val="44"/>
  </w:num>
  <w:num w:numId="93">
    <w:abstractNumId w:val="69"/>
  </w:num>
  <w:num w:numId="94">
    <w:abstractNumId w:val="41"/>
  </w:num>
  <w:num w:numId="95">
    <w:abstractNumId w:val="9"/>
  </w:num>
  <w:num w:numId="96">
    <w:abstractNumId w:val="67"/>
  </w:num>
  <w:num w:numId="97">
    <w:abstractNumId w:val="77"/>
  </w:num>
  <w:num w:numId="98">
    <w:abstractNumId w:val="73"/>
  </w:num>
  <w:num w:numId="99">
    <w:abstractNumId w:val="32"/>
  </w:num>
  <w:num w:numId="100">
    <w:abstractNumId w:val="1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B1"/>
    <w:rsid w:val="0000658B"/>
    <w:rsid w:val="00007451"/>
    <w:rsid w:val="00016B2A"/>
    <w:rsid w:val="00020608"/>
    <w:rsid w:val="000247F4"/>
    <w:rsid w:val="000321A5"/>
    <w:rsid w:val="00036895"/>
    <w:rsid w:val="00041DC8"/>
    <w:rsid w:val="00044C16"/>
    <w:rsid w:val="00053584"/>
    <w:rsid w:val="0006548B"/>
    <w:rsid w:val="00077D72"/>
    <w:rsid w:val="000812B2"/>
    <w:rsid w:val="000857BA"/>
    <w:rsid w:val="00091C0D"/>
    <w:rsid w:val="000B19C9"/>
    <w:rsid w:val="000B3068"/>
    <w:rsid w:val="000B517E"/>
    <w:rsid w:val="000B55BA"/>
    <w:rsid w:val="000C1BD3"/>
    <w:rsid w:val="000E44AB"/>
    <w:rsid w:val="000E45A4"/>
    <w:rsid w:val="000E5FD6"/>
    <w:rsid w:val="000F1431"/>
    <w:rsid w:val="000F42E8"/>
    <w:rsid w:val="000F70B0"/>
    <w:rsid w:val="00102A63"/>
    <w:rsid w:val="00104D65"/>
    <w:rsid w:val="001152C0"/>
    <w:rsid w:val="0012104C"/>
    <w:rsid w:val="001270B9"/>
    <w:rsid w:val="001303B6"/>
    <w:rsid w:val="0013389F"/>
    <w:rsid w:val="00145C34"/>
    <w:rsid w:val="0014631E"/>
    <w:rsid w:val="0015394B"/>
    <w:rsid w:val="00154F2A"/>
    <w:rsid w:val="00156B9E"/>
    <w:rsid w:val="00161195"/>
    <w:rsid w:val="00161832"/>
    <w:rsid w:val="00164642"/>
    <w:rsid w:val="001662D8"/>
    <w:rsid w:val="00167A77"/>
    <w:rsid w:val="00181E4C"/>
    <w:rsid w:val="00192E73"/>
    <w:rsid w:val="001A783F"/>
    <w:rsid w:val="001B1DAF"/>
    <w:rsid w:val="001C51F0"/>
    <w:rsid w:val="001C7381"/>
    <w:rsid w:val="001E3C52"/>
    <w:rsid w:val="001E46A8"/>
    <w:rsid w:val="001E538F"/>
    <w:rsid w:val="001F3D6E"/>
    <w:rsid w:val="00201871"/>
    <w:rsid w:val="00204B28"/>
    <w:rsid w:val="0022433C"/>
    <w:rsid w:val="00227551"/>
    <w:rsid w:val="002433AE"/>
    <w:rsid w:val="002613B0"/>
    <w:rsid w:val="00262C6D"/>
    <w:rsid w:val="002846C4"/>
    <w:rsid w:val="002B2197"/>
    <w:rsid w:val="002B44C9"/>
    <w:rsid w:val="002B52EA"/>
    <w:rsid w:val="002C038E"/>
    <w:rsid w:val="002D564C"/>
    <w:rsid w:val="00301BE4"/>
    <w:rsid w:val="0030224F"/>
    <w:rsid w:val="003113AF"/>
    <w:rsid w:val="00312F4F"/>
    <w:rsid w:val="003161B7"/>
    <w:rsid w:val="00325F70"/>
    <w:rsid w:val="00326788"/>
    <w:rsid w:val="00365D9B"/>
    <w:rsid w:val="00374597"/>
    <w:rsid w:val="0038173D"/>
    <w:rsid w:val="00382500"/>
    <w:rsid w:val="0038429F"/>
    <w:rsid w:val="003B3E2B"/>
    <w:rsid w:val="003C083B"/>
    <w:rsid w:val="003C0A42"/>
    <w:rsid w:val="003C0D40"/>
    <w:rsid w:val="003C231F"/>
    <w:rsid w:val="003D1EFE"/>
    <w:rsid w:val="003D1F3D"/>
    <w:rsid w:val="003D3E9C"/>
    <w:rsid w:val="00413568"/>
    <w:rsid w:val="004211FD"/>
    <w:rsid w:val="004252D4"/>
    <w:rsid w:val="00425FF4"/>
    <w:rsid w:val="00431659"/>
    <w:rsid w:val="00433DD4"/>
    <w:rsid w:val="004535D3"/>
    <w:rsid w:val="004678A6"/>
    <w:rsid w:val="00470C17"/>
    <w:rsid w:val="00475566"/>
    <w:rsid w:val="00487D9B"/>
    <w:rsid w:val="004A36C1"/>
    <w:rsid w:val="004C2791"/>
    <w:rsid w:val="004E53AA"/>
    <w:rsid w:val="0050504D"/>
    <w:rsid w:val="00505644"/>
    <w:rsid w:val="005059A7"/>
    <w:rsid w:val="0051411B"/>
    <w:rsid w:val="00514B25"/>
    <w:rsid w:val="005436E0"/>
    <w:rsid w:val="00546883"/>
    <w:rsid w:val="00552E77"/>
    <w:rsid w:val="0055573F"/>
    <w:rsid w:val="0056540A"/>
    <w:rsid w:val="005667B1"/>
    <w:rsid w:val="00586097"/>
    <w:rsid w:val="005A34C9"/>
    <w:rsid w:val="005A632B"/>
    <w:rsid w:val="005C6A7D"/>
    <w:rsid w:val="005D101E"/>
    <w:rsid w:val="005E625E"/>
    <w:rsid w:val="005F02EF"/>
    <w:rsid w:val="005F383B"/>
    <w:rsid w:val="005F3C26"/>
    <w:rsid w:val="006077F9"/>
    <w:rsid w:val="00624499"/>
    <w:rsid w:val="00652D67"/>
    <w:rsid w:val="00666BB6"/>
    <w:rsid w:val="0066705B"/>
    <w:rsid w:val="00681C5D"/>
    <w:rsid w:val="006B2F6F"/>
    <w:rsid w:val="006B4157"/>
    <w:rsid w:val="006B56AA"/>
    <w:rsid w:val="006B61DA"/>
    <w:rsid w:val="006C41E8"/>
    <w:rsid w:val="006C7A3F"/>
    <w:rsid w:val="00713582"/>
    <w:rsid w:val="00715400"/>
    <w:rsid w:val="00722114"/>
    <w:rsid w:val="00724429"/>
    <w:rsid w:val="00730C3C"/>
    <w:rsid w:val="007326DF"/>
    <w:rsid w:val="00732AC5"/>
    <w:rsid w:val="0073325C"/>
    <w:rsid w:val="007370BA"/>
    <w:rsid w:val="007531E9"/>
    <w:rsid w:val="00763DCC"/>
    <w:rsid w:val="00764053"/>
    <w:rsid w:val="007731FA"/>
    <w:rsid w:val="00781E59"/>
    <w:rsid w:val="00794BF4"/>
    <w:rsid w:val="007A6B8D"/>
    <w:rsid w:val="007B328B"/>
    <w:rsid w:val="007B5B93"/>
    <w:rsid w:val="007B73D9"/>
    <w:rsid w:val="007C13CC"/>
    <w:rsid w:val="007C2CB1"/>
    <w:rsid w:val="007C3FF6"/>
    <w:rsid w:val="007C61DE"/>
    <w:rsid w:val="0080339D"/>
    <w:rsid w:val="00811F3D"/>
    <w:rsid w:val="008137C8"/>
    <w:rsid w:val="0082714A"/>
    <w:rsid w:val="0084053B"/>
    <w:rsid w:val="008541B7"/>
    <w:rsid w:val="00857C77"/>
    <w:rsid w:val="00860215"/>
    <w:rsid w:val="00861CC1"/>
    <w:rsid w:val="00861D07"/>
    <w:rsid w:val="0086536A"/>
    <w:rsid w:val="00866042"/>
    <w:rsid w:val="00867720"/>
    <w:rsid w:val="00881BD3"/>
    <w:rsid w:val="00886733"/>
    <w:rsid w:val="008A3DE3"/>
    <w:rsid w:val="008C5D9E"/>
    <w:rsid w:val="008C6CA9"/>
    <w:rsid w:val="008E20BA"/>
    <w:rsid w:val="008E4D97"/>
    <w:rsid w:val="008E5D91"/>
    <w:rsid w:val="00911E82"/>
    <w:rsid w:val="009143F7"/>
    <w:rsid w:val="0093170C"/>
    <w:rsid w:val="00941021"/>
    <w:rsid w:val="00941E25"/>
    <w:rsid w:val="00950112"/>
    <w:rsid w:val="00956766"/>
    <w:rsid w:val="009616BC"/>
    <w:rsid w:val="009674B2"/>
    <w:rsid w:val="00971EBA"/>
    <w:rsid w:val="00977411"/>
    <w:rsid w:val="009965FC"/>
    <w:rsid w:val="009A35AB"/>
    <w:rsid w:val="009B5D26"/>
    <w:rsid w:val="009B7A3A"/>
    <w:rsid w:val="009C20A0"/>
    <w:rsid w:val="009F0A94"/>
    <w:rsid w:val="009F2C61"/>
    <w:rsid w:val="009F2E52"/>
    <w:rsid w:val="009F3102"/>
    <w:rsid w:val="009F509B"/>
    <w:rsid w:val="00A11969"/>
    <w:rsid w:val="00A2470A"/>
    <w:rsid w:val="00A3148D"/>
    <w:rsid w:val="00A31B6F"/>
    <w:rsid w:val="00A40A42"/>
    <w:rsid w:val="00A55DE2"/>
    <w:rsid w:val="00A61EA0"/>
    <w:rsid w:val="00A75EA9"/>
    <w:rsid w:val="00A85828"/>
    <w:rsid w:val="00AB16CF"/>
    <w:rsid w:val="00AC7A78"/>
    <w:rsid w:val="00AD0137"/>
    <w:rsid w:val="00AD2115"/>
    <w:rsid w:val="00AD5043"/>
    <w:rsid w:val="00AE0B96"/>
    <w:rsid w:val="00AF6909"/>
    <w:rsid w:val="00B03DEC"/>
    <w:rsid w:val="00B074E6"/>
    <w:rsid w:val="00B26CEA"/>
    <w:rsid w:val="00B323D3"/>
    <w:rsid w:val="00B361F3"/>
    <w:rsid w:val="00B43029"/>
    <w:rsid w:val="00B435D2"/>
    <w:rsid w:val="00B4517D"/>
    <w:rsid w:val="00B54870"/>
    <w:rsid w:val="00B54FCF"/>
    <w:rsid w:val="00B67D71"/>
    <w:rsid w:val="00B74706"/>
    <w:rsid w:val="00B77BDD"/>
    <w:rsid w:val="00B83485"/>
    <w:rsid w:val="00B870ED"/>
    <w:rsid w:val="00B91FCC"/>
    <w:rsid w:val="00B925C9"/>
    <w:rsid w:val="00B975C6"/>
    <w:rsid w:val="00B97613"/>
    <w:rsid w:val="00BB4E53"/>
    <w:rsid w:val="00BC1F9F"/>
    <w:rsid w:val="00BC2C6E"/>
    <w:rsid w:val="00BD368F"/>
    <w:rsid w:val="00BD7066"/>
    <w:rsid w:val="00BE0E36"/>
    <w:rsid w:val="00BF0F03"/>
    <w:rsid w:val="00BF2059"/>
    <w:rsid w:val="00C1299A"/>
    <w:rsid w:val="00C3003C"/>
    <w:rsid w:val="00C30C22"/>
    <w:rsid w:val="00C367E1"/>
    <w:rsid w:val="00C37C93"/>
    <w:rsid w:val="00C47B39"/>
    <w:rsid w:val="00C540C8"/>
    <w:rsid w:val="00C56494"/>
    <w:rsid w:val="00C63BFE"/>
    <w:rsid w:val="00C7359E"/>
    <w:rsid w:val="00C759F9"/>
    <w:rsid w:val="00C80C03"/>
    <w:rsid w:val="00C90B80"/>
    <w:rsid w:val="00C91476"/>
    <w:rsid w:val="00CA39C3"/>
    <w:rsid w:val="00CB0CC9"/>
    <w:rsid w:val="00CB5C30"/>
    <w:rsid w:val="00CB6163"/>
    <w:rsid w:val="00CB719B"/>
    <w:rsid w:val="00CB7834"/>
    <w:rsid w:val="00CC1FF3"/>
    <w:rsid w:val="00CC5CE6"/>
    <w:rsid w:val="00CD397D"/>
    <w:rsid w:val="00CD7244"/>
    <w:rsid w:val="00D00187"/>
    <w:rsid w:val="00D0389F"/>
    <w:rsid w:val="00D04E82"/>
    <w:rsid w:val="00D07A88"/>
    <w:rsid w:val="00D1185D"/>
    <w:rsid w:val="00D14567"/>
    <w:rsid w:val="00D21C6F"/>
    <w:rsid w:val="00D24432"/>
    <w:rsid w:val="00D273F5"/>
    <w:rsid w:val="00D36315"/>
    <w:rsid w:val="00D62E51"/>
    <w:rsid w:val="00D76C2F"/>
    <w:rsid w:val="00D8313E"/>
    <w:rsid w:val="00D9207E"/>
    <w:rsid w:val="00D922E0"/>
    <w:rsid w:val="00DA0A60"/>
    <w:rsid w:val="00DA22A6"/>
    <w:rsid w:val="00DA32BC"/>
    <w:rsid w:val="00DC1750"/>
    <w:rsid w:val="00DD28C6"/>
    <w:rsid w:val="00DE1E37"/>
    <w:rsid w:val="00E103DD"/>
    <w:rsid w:val="00E13A89"/>
    <w:rsid w:val="00E15A1A"/>
    <w:rsid w:val="00E36B15"/>
    <w:rsid w:val="00E56E03"/>
    <w:rsid w:val="00E62D6B"/>
    <w:rsid w:val="00E63103"/>
    <w:rsid w:val="00E6750F"/>
    <w:rsid w:val="00E74054"/>
    <w:rsid w:val="00E80358"/>
    <w:rsid w:val="00EB57C4"/>
    <w:rsid w:val="00EF2ACB"/>
    <w:rsid w:val="00EF332A"/>
    <w:rsid w:val="00F12F3A"/>
    <w:rsid w:val="00F15667"/>
    <w:rsid w:val="00F25BE1"/>
    <w:rsid w:val="00F30223"/>
    <w:rsid w:val="00F33D8C"/>
    <w:rsid w:val="00F46075"/>
    <w:rsid w:val="00F511EB"/>
    <w:rsid w:val="00F54B65"/>
    <w:rsid w:val="00F62D70"/>
    <w:rsid w:val="00F644DC"/>
    <w:rsid w:val="00F7286C"/>
    <w:rsid w:val="00F742AD"/>
    <w:rsid w:val="00F74877"/>
    <w:rsid w:val="00F80D7C"/>
    <w:rsid w:val="00FA3549"/>
    <w:rsid w:val="00FA765D"/>
    <w:rsid w:val="00FC517E"/>
    <w:rsid w:val="00FF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F851C"/>
  <w15:chartTrackingRefBased/>
  <w15:docId w15:val="{4BD47387-DAC6-406A-B532-C96E4894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7C2CB1"/>
    <w:rPr>
      <w:sz w:val="16"/>
      <w:szCs w:val="16"/>
    </w:rPr>
  </w:style>
  <w:style w:type="paragraph" w:styleId="CommentText">
    <w:name w:val="annotation text"/>
    <w:basedOn w:val="Normal"/>
    <w:link w:val="CommentTextChar"/>
    <w:uiPriority w:val="99"/>
    <w:unhideWhenUsed/>
    <w:rsid w:val="007C2CB1"/>
    <w:rPr>
      <w:sz w:val="20"/>
      <w:szCs w:val="20"/>
    </w:rPr>
  </w:style>
  <w:style w:type="character" w:customStyle="1" w:styleId="CommentTextChar">
    <w:name w:val="Comment Text Char"/>
    <w:basedOn w:val="DefaultParagraphFont"/>
    <w:link w:val="CommentText"/>
    <w:uiPriority w:val="99"/>
    <w:rsid w:val="007C2CB1"/>
    <w:rPr>
      <w:rFonts w:ascii="Times New Roman" w:eastAsia="Times New Roman" w:hAnsi="Times New Roman" w:cs="Times New Roman"/>
      <w:sz w:val="20"/>
      <w:szCs w:val="20"/>
    </w:rPr>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7C2CB1"/>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7C2CB1"/>
    <w:rPr>
      <w:rFonts w:ascii="Times New Roman" w:eastAsia="Times New Roman" w:hAnsi="Times New Roman" w:cs="Times New Roman"/>
      <w:sz w:val="24"/>
      <w:szCs w:val="24"/>
    </w:rPr>
  </w:style>
  <w:style w:type="character" w:customStyle="1" w:styleId="apple-converted-space">
    <w:name w:val="apple-converted-space"/>
    <w:rsid w:val="007C2CB1"/>
  </w:style>
  <w:style w:type="paragraph" w:customStyle="1" w:styleId="List1">
    <w:name w:val="List1"/>
    <w:basedOn w:val="Normal"/>
    <w:qFormat/>
    <w:rsid w:val="007C2CB1"/>
    <w:pPr>
      <w:numPr>
        <w:numId w:val="1"/>
      </w:numPr>
      <w:spacing w:before="60" w:line="264" w:lineRule="auto"/>
      <w:ind w:right="289"/>
      <w:jc w:val="both"/>
    </w:pPr>
  </w:style>
  <w:style w:type="paragraph" w:styleId="BalloonText">
    <w:name w:val="Balloon Text"/>
    <w:basedOn w:val="Normal"/>
    <w:link w:val="BalloonTextChar"/>
    <w:uiPriority w:val="99"/>
    <w:semiHidden/>
    <w:unhideWhenUsed/>
    <w:rsid w:val="007C2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B1"/>
    <w:rPr>
      <w:rFonts w:ascii="Segoe UI" w:eastAsia="Times New Roman" w:hAnsi="Segoe UI" w:cs="Segoe UI"/>
      <w:sz w:val="18"/>
      <w:szCs w:val="18"/>
    </w:rPr>
  </w:style>
  <w:style w:type="paragraph" w:styleId="Header">
    <w:name w:val="header"/>
    <w:basedOn w:val="Normal"/>
    <w:link w:val="HeaderChar"/>
    <w:uiPriority w:val="99"/>
    <w:unhideWhenUsed/>
    <w:rsid w:val="00A11969"/>
    <w:pPr>
      <w:tabs>
        <w:tab w:val="center" w:pos="4680"/>
        <w:tab w:val="right" w:pos="9360"/>
      </w:tabs>
    </w:pPr>
  </w:style>
  <w:style w:type="character" w:customStyle="1" w:styleId="HeaderChar">
    <w:name w:val="Header Char"/>
    <w:basedOn w:val="DefaultParagraphFont"/>
    <w:link w:val="Header"/>
    <w:uiPriority w:val="99"/>
    <w:rsid w:val="00A11969"/>
    <w:rPr>
      <w:rFonts w:ascii="Times New Roman" w:eastAsia="Times New Roman" w:hAnsi="Times New Roman" w:cs="Times New Roman"/>
      <w:sz w:val="24"/>
      <w:szCs w:val="24"/>
    </w:rPr>
  </w:style>
  <w:style w:type="paragraph" w:styleId="Footer">
    <w:name w:val="footer"/>
    <w:basedOn w:val="Normal"/>
    <w:link w:val="FooterChar"/>
    <w:unhideWhenUsed/>
    <w:rsid w:val="00A11969"/>
    <w:pPr>
      <w:tabs>
        <w:tab w:val="center" w:pos="4680"/>
        <w:tab w:val="right" w:pos="9360"/>
      </w:tabs>
    </w:pPr>
  </w:style>
  <w:style w:type="character" w:customStyle="1" w:styleId="FooterChar">
    <w:name w:val="Footer Char"/>
    <w:basedOn w:val="DefaultParagraphFont"/>
    <w:link w:val="Footer"/>
    <w:rsid w:val="00A1196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6E03"/>
    <w:rPr>
      <w:b/>
      <w:bCs/>
    </w:rPr>
  </w:style>
  <w:style w:type="character" w:customStyle="1" w:styleId="CommentSubjectChar">
    <w:name w:val="Comment Subject Char"/>
    <w:basedOn w:val="CommentTextChar"/>
    <w:link w:val="CommentSubject"/>
    <w:uiPriority w:val="99"/>
    <w:semiHidden/>
    <w:rsid w:val="00E56E03"/>
    <w:rPr>
      <w:rFonts w:ascii="Times New Roman" w:eastAsia="Times New Roman" w:hAnsi="Times New Roman" w:cs="Times New Roman"/>
      <w:b/>
      <w:bCs/>
      <w:sz w:val="20"/>
      <w:szCs w:val="20"/>
    </w:rPr>
  </w:style>
  <w:style w:type="character" w:styleId="PageNumber">
    <w:name w:val="page number"/>
    <w:rsid w:val="00956766"/>
  </w:style>
  <w:style w:type="paragraph" w:styleId="FootnoteText">
    <w:name w:val="footnote text"/>
    <w:basedOn w:val="Normal"/>
    <w:link w:val="FootnoteTextChar"/>
    <w:uiPriority w:val="99"/>
    <w:semiHidden/>
    <w:unhideWhenUsed/>
    <w:rsid w:val="00C80C03"/>
    <w:rPr>
      <w:sz w:val="20"/>
      <w:szCs w:val="20"/>
    </w:rPr>
  </w:style>
  <w:style w:type="character" w:customStyle="1" w:styleId="FootnoteTextChar">
    <w:name w:val="Footnote Text Char"/>
    <w:basedOn w:val="DefaultParagraphFont"/>
    <w:link w:val="FootnoteText"/>
    <w:uiPriority w:val="99"/>
    <w:semiHidden/>
    <w:rsid w:val="00C80C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0C03"/>
    <w:rPr>
      <w:vertAlign w:val="superscript"/>
    </w:rPr>
  </w:style>
  <w:style w:type="paragraph" w:styleId="Revision">
    <w:name w:val="Revision"/>
    <w:hidden/>
    <w:uiPriority w:val="99"/>
    <w:semiHidden/>
    <w:rsid w:val="001C738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65D"/>
    <w:rPr>
      <w:color w:val="0563C1" w:themeColor="hyperlink"/>
      <w:u w:val="single"/>
    </w:rPr>
  </w:style>
  <w:style w:type="paragraph" w:styleId="HTMLPreformatted">
    <w:name w:val="HTML Preformatted"/>
    <w:basedOn w:val="Normal"/>
    <w:link w:val="HTMLPreformattedChar"/>
    <w:uiPriority w:val="99"/>
    <w:semiHidden/>
    <w:unhideWhenUsed/>
    <w:rsid w:val="003C231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231F"/>
    <w:rPr>
      <w:rFonts w:ascii="Consolas" w:eastAsia="Times New Roman" w:hAnsi="Consolas" w:cs="Times New Roman"/>
      <w:sz w:val="20"/>
      <w:szCs w:val="20"/>
    </w:rPr>
  </w:style>
  <w:style w:type="paragraph" w:styleId="NormalWeb">
    <w:name w:val="Normal (Web)"/>
    <w:basedOn w:val="Normal"/>
    <w:uiPriority w:val="99"/>
    <w:unhideWhenUsed/>
    <w:rsid w:val="00C367E1"/>
    <w:pPr>
      <w:spacing w:before="100" w:beforeAutospacing="1" w:after="100" w:afterAutospacing="1"/>
    </w:pPr>
  </w:style>
  <w:style w:type="character" w:styleId="Strong">
    <w:name w:val="Strong"/>
    <w:basedOn w:val="DefaultParagraphFont"/>
    <w:uiPriority w:val="22"/>
    <w:qFormat/>
    <w:rsid w:val="00840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205">
      <w:bodyDiv w:val="1"/>
      <w:marLeft w:val="0"/>
      <w:marRight w:val="0"/>
      <w:marTop w:val="0"/>
      <w:marBottom w:val="0"/>
      <w:divBdr>
        <w:top w:val="none" w:sz="0" w:space="0" w:color="auto"/>
        <w:left w:val="none" w:sz="0" w:space="0" w:color="auto"/>
        <w:bottom w:val="none" w:sz="0" w:space="0" w:color="auto"/>
        <w:right w:val="none" w:sz="0" w:space="0" w:color="auto"/>
      </w:divBdr>
    </w:div>
    <w:div w:id="158466717">
      <w:bodyDiv w:val="1"/>
      <w:marLeft w:val="0"/>
      <w:marRight w:val="0"/>
      <w:marTop w:val="0"/>
      <w:marBottom w:val="0"/>
      <w:divBdr>
        <w:top w:val="none" w:sz="0" w:space="0" w:color="auto"/>
        <w:left w:val="none" w:sz="0" w:space="0" w:color="auto"/>
        <w:bottom w:val="none" w:sz="0" w:space="0" w:color="auto"/>
        <w:right w:val="none" w:sz="0" w:space="0" w:color="auto"/>
      </w:divBdr>
    </w:div>
    <w:div w:id="492333751">
      <w:bodyDiv w:val="1"/>
      <w:marLeft w:val="0"/>
      <w:marRight w:val="0"/>
      <w:marTop w:val="0"/>
      <w:marBottom w:val="0"/>
      <w:divBdr>
        <w:top w:val="none" w:sz="0" w:space="0" w:color="auto"/>
        <w:left w:val="none" w:sz="0" w:space="0" w:color="auto"/>
        <w:bottom w:val="none" w:sz="0" w:space="0" w:color="auto"/>
        <w:right w:val="none" w:sz="0" w:space="0" w:color="auto"/>
      </w:divBdr>
    </w:div>
    <w:div w:id="556165517">
      <w:bodyDiv w:val="1"/>
      <w:marLeft w:val="0"/>
      <w:marRight w:val="0"/>
      <w:marTop w:val="0"/>
      <w:marBottom w:val="0"/>
      <w:divBdr>
        <w:top w:val="none" w:sz="0" w:space="0" w:color="auto"/>
        <w:left w:val="none" w:sz="0" w:space="0" w:color="auto"/>
        <w:bottom w:val="none" w:sz="0" w:space="0" w:color="auto"/>
        <w:right w:val="none" w:sz="0" w:space="0" w:color="auto"/>
      </w:divBdr>
    </w:div>
    <w:div w:id="582908484">
      <w:bodyDiv w:val="1"/>
      <w:marLeft w:val="0"/>
      <w:marRight w:val="0"/>
      <w:marTop w:val="0"/>
      <w:marBottom w:val="0"/>
      <w:divBdr>
        <w:top w:val="none" w:sz="0" w:space="0" w:color="auto"/>
        <w:left w:val="none" w:sz="0" w:space="0" w:color="auto"/>
        <w:bottom w:val="none" w:sz="0" w:space="0" w:color="auto"/>
        <w:right w:val="none" w:sz="0" w:space="0" w:color="auto"/>
      </w:divBdr>
    </w:div>
    <w:div w:id="846945490">
      <w:bodyDiv w:val="1"/>
      <w:marLeft w:val="0"/>
      <w:marRight w:val="0"/>
      <w:marTop w:val="0"/>
      <w:marBottom w:val="0"/>
      <w:divBdr>
        <w:top w:val="none" w:sz="0" w:space="0" w:color="auto"/>
        <w:left w:val="none" w:sz="0" w:space="0" w:color="auto"/>
        <w:bottom w:val="none" w:sz="0" w:space="0" w:color="auto"/>
        <w:right w:val="none" w:sz="0" w:space="0" w:color="auto"/>
      </w:divBdr>
    </w:div>
    <w:div w:id="1065563217">
      <w:bodyDiv w:val="1"/>
      <w:marLeft w:val="0"/>
      <w:marRight w:val="0"/>
      <w:marTop w:val="0"/>
      <w:marBottom w:val="0"/>
      <w:divBdr>
        <w:top w:val="none" w:sz="0" w:space="0" w:color="auto"/>
        <w:left w:val="none" w:sz="0" w:space="0" w:color="auto"/>
        <w:bottom w:val="none" w:sz="0" w:space="0" w:color="auto"/>
        <w:right w:val="none" w:sz="0" w:space="0" w:color="auto"/>
      </w:divBdr>
    </w:div>
    <w:div w:id="1153565149">
      <w:bodyDiv w:val="1"/>
      <w:marLeft w:val="0"/>
      <w:marRight w:val="0"/>
      <w:marTop w:val="0"/>
      <w:marBottom w:val="0"/>
      <w:divBdr>
        <w:top w:val="none" w:sz="0" w:space="0" w:color="auto"/>
        <w:left w:val="none" w:sz="0" w:space="0" w:color="auto"/>
        <w:bottom w:val="none" w:sz="0" w:space="0" w:color="auto"/>
        <w:right w:val="none" w:sz="0" w:space="0" w:color="auto"/>
      </w:divBdr>
    </w:div>
    <w:div w:id="1394695002">
      <w:bodyDiv w:val="1"/>
      <w:marLeft w:val="0"/>
      <w:marRight w:val="0"/>
      <w:marTop w:val="0"/>
      <w:marBottom w:val="0"/>
      <w:divBdr>
        <w:top w:val="none" w:sz="0" w:space="0" w:color="auto"/>
        <w:left w:val="none" w:sz="0" w:space="0" w:color="auto"/>
        <w:bottom w:val="none" w:sz="0" w:space="0" w:color="auto"/>
        <w:right w:val="none" w:sz="0" w:space="0" w:color="auto"/>
      </w:divBdr>
    </w:div>
    <w:div w:id="1437287934">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720669801">
      <w:bodyDiv w:val="1"/>
      <w:marLeft w:val="0"/>
      <w:marRight w:val="0"/>
      <w:marTop w:val="0"/>
      <w:marBottom w:val="0"/>
      <w:divBdr>
        <w:top w:val="none" w:sz="0" w:space="0" w:color="auto"/>
        <w:left w:val="none" w:sz="0" w:space="0" w:color="auto"/>
        <w:bottom w:val="none" w:sz="0" w:space="0" w:color="auto"/>
        <w:right w:val="none" w:sz="0" w:space="0" w:color="auto"/>
      </w:divBdr>
    </w:div>
    <w:div w:id="17934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yperlink" Target="https://vietabank.com.v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www.vietabank.com.vn" TargetMode="External"/><Relationship Id="rId2" Type="http://schemas.openxmlformats.org/officeDocument/2006/relationships/numbering" Target="numbering.xml"/><Relationship Id="rId16" Type="http://schemas.openxmlformats.org/officeDocument/2006/relationships/hyperlink" Target="http://www.vietabank.com.v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hyperlink" Target="http://www.vietabank.com.vn" TargetMode="External"/><Relationship Id="rId23" Type="http://schemas.openxmlformats.org/officeDocument/2006/relationships/theme" Target="theme/theme1.xml"/><Relationship Id="rId10" Type="http://schemas.openxmlformats.org/officeDocument/2006/relationships/hyperlink" Target="http://www.vietabank.com.vn" TargetMode="External"/><Relationship Id="rId19" Type="http://schemas.openxmlformats.org/officeDocument/2006/relationships/hyperlink" Target="https://vietabank.com.vn" TargetMode="External"/><Relationship Id="rId4" Type="http://schemas.openxmlformats.org/officeDocument/2006/relationships/settings" Target="settings.xml"/><Relationship Id="rId9" Type="http://schemas.openxmlformats.org/officeDocument/2006/relationships/hyperlink" Target="https://vietabank.com.vn" TargetMode="External"/><Relationship Id="rId14" Type="http://schemas.openxmlformats.org/officeDocument/2006/relationships/hyperlink" Target="http://www.vietabank.com.v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3B18-3A77-4FD8-9EB4-F2F8E081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14563</Words>
  <Characters>83013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Thu</dc:creator>
  <cp:keywords/>
  <dc:description/>
  <cp:lastModifiedBy>Đỗ Thùy Dương</cp:lastModifiedBy>
  <cp:revision>48</cp:revision>
  <cp:lastPrinted>2025-09-29T04:36:00Z</cp:lastPrinted>
  <dcterms:created xsi:type="dcterms:W3CDTF">2025-08-22T08:18:00Z</dcterms:created>
  <dcterms:modified xsi:type="dcterms:W3CDTF">2025-09-29T04:36:00Z</dcterms:modified>
</cp:coreProperties>
</file>